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DD869" w14:textId="4930F410" w:rsidR="00790951" w:rsidRPr="00DB1A99" w:rsidRDefault="00790951" w:rsidP="00790951">
      <w:pPr>
        <w:rPr>
          <w:color w:val="FF0000"/>
          <w:sz w:val="36"/>
          <w:szCs w:val="36"/>
        </w:rPr>
      </w:pPr>
      <w:r w:rsidRPr="00D70642">
        <w:rPr>
          <w:sz w:val="36"/>
          <w:szCs w:val="36"/>
        </w:rPr>
        <w:t>Friends 2021 Year End Report &amp; Amended Budget</w:t>
      </w:r>
      <w:r w:rsidR="00EE39E4">
        <w:rPr>
          <w:sz w:val="36"/>
          <w:szCs w:val="36"/>
        </w:rPr>
        <w:t xml:space="preserve"> </w:t>
      </w:r>
      <w:r w:rsidR="00EE39E4" w:rsidRPr="00EE39E4">
        <w:t xml:space="preserve">(Prepared </w:t>
      </w:r>
      <w:r w:rsidR="005538CF">
        <w:t>9</w:t>
      </w:r>
      <w:r w:rsidR="00EE39E4" w:rsidRPr="00EE39E4">
        <w:t>/</w:t>
      </w:r>
      <w:r w:rsidR="001535A3">
        <w:t>4</w:t>
      </w:r>
      <w:r w:rsidR="00EE39E4" w:rsidRPr="00EE39E4">
        <w:t>/21)</w:t>
      </w:r>
    </w:p>
    <w:p w14:paraId="1B3FA8F8" w14:textId="6D72E4DC" w:rsidR="00790951" w:rsidRPr="00D70642" w:rsidRDefault="00D70642" w:rsidP="00790951">
      <w:pPr>
        <w:pStyle w:val="NoSpacing"/>
      </w:pPr>
      <w:r>
        <w:t>T</w:t>
      </w:r>
      <w:r w:rsidR="00790951" w:rsidRPr="00D70642">
        <w:t>he Budget for 2021 was adopted in October 2020, at the Annual Meeting.  The Budget was based on reduced operating costs due to the pandemic.  In July, the Board developed an amended Budget to m</w:t>
      </w:r>
      <w:r w:rsidR="00AA5B80">
        <w:t>ore</w:t>
      </w:r>
      <w:r w:rsidR="00790951" w:rsidRPr="00D70642">
        <w:t xml:space="preserve"> robustly fund Library programs, equipment and other resources.</w:t>
      </w:r>
    </w:p>
    <w:p w14:paraId="0EED1C25" w14:textId="395D7F13" w:rsidR="00790951" w:rsidRPr="00D70642" w:rsidRDefault="00790951" w:rsidP="00790951">
      <w:pPr>
        <w:pStyle w:val="NoSpacing"/>
      </w:pPr>
    </w:p>
    <w:p w14:paraId="0B2CE433" w14:textId="776F106F" w:rsidR="00D70642" w:rsidRPr="00D70642" w:rsidRDefault="00790951" w:rsidP="00790951">
      <w:pPr>
        <w:pStyle w:val="NoSpacing"/>
      </w:pPr>
      <w:r w:rsidRPr="00D70642">
        <w:t>The amended Budget is presented below</w:t>
      </w:r>
      <w:r w:rsidR="00D03C1C">
        <w:t xml:space="preserve"> with </w:t>
      </w:r>
      <w:r w:rsidRPr="00D70642">
        <w:t>the assumptions</w:t>
      </w:r>
      <w:r w:rsidR="00D03C1C">
        <w:t xml:space="preserve"> made</w:t>
      </w:r>
      <w:r w:rsidRPr="00D70642">
        <w:t xml:space="preserve"> for expenses and income</w:t>
      </w:r>
      <w:r w:rsidR="00A10AF9">
        <w:t>.  Based on these assumptions,</w:t>
      </w:r>
      <w:r w:rsidRPr="00D70642">
        <w:t xml:space="preserve"> </w:t>
      </w:r>
      <w:r w:rsidR="009B1622">
        <w:t>$6,699 in additional</w:t>
      </w:r>
      <w:r w:rsidRPr="00D70642">
        <w:t xml:space="preserve"> funding from the Friends checking account is required</w:t>
      </w:r>
      <w:r w:rsidR="00D57731">
        <w:t xml:space="preserve"> to close out 2021</w:t>
      </w:r>
      <w:r w:rsidRPr="00D70642">
        <w:t xml:space="preserve">.  </w:t>
      </w:r>
      <w:r w:rsidR="00B47C39">
        <w:t>S</w:t>
      </w:r>
      <w:r w:rsidRPr="00D70642">
        <w:t xml:space="preserve">hould the assumptions fall short, </w:t>
      </w:r>
      <w:r w:rsidR="00BB02D8">
        <w:t xml:space="preserve">more funds may be needed from </w:t>
      </w:r>
      <w:r w:rsidRPr="00D70642">
        <w:t xml:space="preserve">the </w:t>
      </w:r>
      <w:r w:rsidR="001D10AA">
        <w:t xml:space="preserve">Friends </w:t>
      </w:r>
      <w:r w:rsidRPr="00D70642">
        <w:t>checking account</w:t>
      </w:r>
      <w:r w:rsidR="00BB02D8">
        <w:t>.</w:t>
      </w:r>
    </w:p>
    <w:p w14:paraId="688A71B3" w14:textId="592E3761" w:rsidR="00790951" w:rsidRPr="00D70642" w:rsidRDefault="00D70642" w:rsidP="00D70642">
      <w:pPr>
        <w:pStyle w:val="NoSpacing"/>
        <w:jc w:val="center"/>
        <w:rPr>
          <w:b/>
          <w:bCs/>
          <w:sz w:val="24"/>
          <w:szCs w:val="24"/>
        </w:rPr>
      </w:pPr>
      <w:r w:rsidRPr="00D70642">
        <w:rPr>
          <w:b/>
          <w:bCs/>
          <w:sz w:val="24"/>
          <w:szCs w:val="24"/>
        </w:rPr>
        <w:t>Amended 2021 Budget</w:t>
      </w:r>
      <w:r w:rsidR="00C45245">
        <w:rPr>
          <w:b/>
          <w:bCs/>
          <w:sz w:val="24"/>
          <w:szCs w:val="24"/>
        </w:rPr>
        <w:t xml:space="preserve">  </w:t>
      </w:r>
    </w:p>
    <w:tbl>
      <w:tblPr>
        <w:tblStyle w:val="TableGrid"/>
        <w:tblW w:w="0" w:type="auto"/>
        <w:tblLook w:val="04A0" w:firstRow="1" w:lastRow="0" w:firstColumn="1" w:lastColumn="0" w:noHBand="0" w:noVBand="1"/>
      </w:tblPr>
      <w:tblGrid>
        <w:gridCol w:w="4979"/>
        <w:gridCol w:w="4371"/>
      </w:tblGrid>
      <w:tr w:rsidR="00D70642" w14:paraId="3FFAC831" w14:textId="77777777" w:rsidTr="000F2E13">
        <w:tc>
          <w:tcPr>
            <w:tcW w:w="4247" w:type="dxa"/>
          </w:tcPr>
          <w:tbl>
            <w:tblPr>
              <w:tblW w:w="5170" w:type="dxa"/>
              <w:tblLook w:val="04A0" w:firstRow="1" w:lastRow="0" w:firstColumn="1" w:lastColumn="0" w:noHBand="0" w:noVBand="1"/>
            </w:tblPr>
            <w:tblGrid>
              <w:gridCol w:w="1625"/>
              <w:gridCol w:w="1054"/>
              <w:gridCol w:w="492"/>
              <w:gridCol w:w="791"/>
              <w:gridCol w:w="791"/>
            </w:tblGrid>
            <w:tr w:rsidR="00470678" w:rsidRPr="00470678" w14:paraId="32CB5DEF" w14:textId="77777777" w:rsidTr="00220ADE">
              <w:trPr>
                <w:trHeight w:val="900"/>
              </w:trPr>
              <w:tc>
                <w:tcPr>
                  <w:tcW w:w="1786"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14:paraId="54B43B78" w14:textId="77777777" w:rsidR="00470678" w:rsidRPr="00470678" w:rsidRDefault="00470678" w:rsidP="00470678">
                  <w:pPr>
                    <w:spacing w:after="0" w:line="240" w:lineRule="auto"/>
                    <w:jc w:val="center"/>
                    <w:rPr>
                      <w:rFonts w:ascii="Arial" w:eastAsia="Times New Roman" w:hAnsi="Arial" w:cs="Arial"/>
                      <w:b/>
                      <w:bCs/>
                      <w:color w:val="000000"/>
                      <w:sz w:val="18"/>
                      <w:szCs w:val="18"/>
                    </w:rPr>
                  </w:pPr>
                  <w:r w:rsidRPr="00470678">
                    <w:rPr>
                      <w:rFonts w:ascii="Arial" w:eastAsia="Times New Roman" w:hAnsi="Arial" w:cs="Arial"/>
                      <w:b/>
                      <w:bCs/>
                      <w:color w:val="000000"/>
                      <w:sz w:val="18"/>
                      <w:szCs w:val="18"/>
                    </w:rPr>
                    <w:t>Expenses</w:t>
                  </w:r>
                </w:p>
              </w:tc>
              <w:tc>
                <w:tcPr>
                  <w:tcW w:w="1149" w:type="dxa"/>
                  <w:tcBorders>
                    <w:top w:val="single" w:sz="4" w:space="0" w:color="auto"/>
                    <w:left w:val="nil"/>
                    <w:bottom w:val="single" w:sz="4" w:space="0" w:color="auto"/>
                    <w:right w:val="single" w:sz="4" w:space="0" w:color="auto"/>
                  </w:tcBorders>
                  <w:shd w:val="clear" w:color="auto" w:fill="auto"/>
                  <w:vAlign w:val="bottom"/>
                  <w:hideMark/>
                </w:tcPr>
                <w:p w14:paraId="215A452F" w14:textId="77777777" w:rsidR="00470678" w:rsidRPr="00470678" w:rsidRDefault="00470678" w:rsidP="00470678">
                  <w:pPr>
                    <w:spacing w:after="0" w:line="240" w:lineRule="auto"/>
                    <w:jc w:val="center"/>
                    <w:rPr>
                      <w:rFonts w:ascii="Calibri" w:eastAsia="Times New Roman" w:hAnsi="Calibri" w:cs="Calibri"/>
                      <w:b/>
                      <w:bCs/>
                      <w:color w:val="000000"/>
                    </w:rPr>
                  </w:pPr>
                  <w:r w:rsidRPr="00470678">
                    <w:rPr>
                      <w:rFonts w:ascii="Calibri" w:eastAsia="Times New Roman" w:hAnsi="Calibri" w:cs="Calibri"/>
                      <w:b/>
                      <w:bCs/>
                      <w:color w:val="000000"/>
                    </w:rPr>
                    <w:t>Forecast Year End Close</w:t>
                  </w:r>
                </w:p>
              </w:tc>
              <w:tc>
                <w:tcPr>
                  <w:tcW w:w="2235" w:type="dxa"/>
                  <w:gridSpan w:val="3"/>
                  <w:tcBorders>
                    <w:top w:val="single" w:sz="4" w:space="0" w:color="auto"/>
                    <w:left w:val="nil"/>
                    <w:bottom w:val="single" w:sz="4" w:space="0" w:color="auto"/>
                    <w:right w:val="single" w:sz="4" w:space="0" w:color="000000"/>
                  </w:tcBorders>
                  <w:shd w:val="clear" w:color="auto" w:fill="auto"/>
                  <w:vAlign w:val="bottom"/>
                  <w:hideMark/>
                </w:tcPr>
                <w:p w14:paraId="1F1CE6B5" w14:textId="77777777" w:rsidR="00470678" w:rsidRPr="00470678" w:rsidRDefault="00470678" w:rsidP="00470678">
                  <w:pPr>
                    <w:spacing w:after="0" w:line="240" w:lineRule="auto"/>
                    <w:jc w:val="center"/>
                    <w:rPr>
                      <w:rFonts w:ascii="Calibri" w:eastAsia="Times New Roman" w:hAnsi="Calibri" w:cs="Calibri"/>
                      <w:b/>
                      <w:bCs/>
                      <w:color w:val="0000CC"/>
                    </w:rPr>
                  </w:pPr>
                  <w:r w:rsidRPr="00470678">
                    <w:rPr>
                      <w:rFonts w:ascii="Calibri" w:eastAsia="Times New Roman" w:hAnsi="Calibri" w:cs="Calibri"/>
                      <w:b/>
                      <w:bCs/>
                      <w:color w:val="0000CC"/>
                    </w:rPr>
                    <w:t>Based On</w:t>
                  </w:r>
                </w:p>
              </w:tc>
            </w:tr>
            <w:tr w:rsidR="00470678" w:rsidRPr="00470678" w14:paraId="15B868A2" w14:textId="77777777" w:rsidTr="00220ADE">
              <w:trPr>
                <w:trHeight w:val="600"/>
              </w:trPr>
              <w:tc>
                <w:tcPr>
                  <w:tcW w:w="1786" w:type="dxa"/>
                  <w:tcBorders>
                    <w:top w:val="nil"/>
                    <w:left w:val="single" w:sz="4" w:space="0" w:color="auto"/>
                    <w:bottom w:val="single" w:sz="4" w:space="0" w:color="auto"/>
                    <w:right w:val="single" w:sz="4" w:space="0" w:color="auto"/>
                  </w:tcBorders>
                  <w:shd w:val="clear" w:color="auto" w:fill="auto"/>
                  <w:noWrap/>
                  <w:vAlign w:val="center"/>
                  <w:hideMark/>
                </w:tcPr>
                <w:p w14:paraId="3EDF6BCC" w14:textId="77777777" w:rsidR="00470678" w:rsidRPr="00470678" w:rsidRDefault="00470678" w:rsidP="00470678">
                  <w:pPr>
                    <w:spacing w:after="0" w:line="240" w:lineRule="auto"/>
                    <w:rPr>
                      <w:rFonts w:ascii="Arial" w:eastAsia="Times New Roman" w:hAnsi="Arial" w:cs="Arial"/>
                      <w:b/>
                      <w:bCs/>
                      <w:color w:val="000000"/>
                      <w:sz w:val="18"/>
                      <w:szCs w:val="18"/>
                    </w:rPr>
                  </w:pPr>
                  <w:r w:rsidRPr="00470678">
                    <w:rPr>
                      <w:rFonts w:ascii="Arial" w:eastAsia="Times New Roman" w:hAnsi="Arial" w:cs="Arial"/>
                      <w:b/>
                      <w:bCs/>
                      <w:color w:val="000000"/>
                      <w:sz w:val="18"/>
                      <w:szCs w:val="18"/>
                    </w:rPr>
                    <w:t>Adult Programs</w:t>
                  </w:r>
                </w:p>
              </w:tc>
              <w:tc>
                <w:tcPr>
                  <w:tcW w:w="1149" w:type="dxa"/>
                  <w:tcBorders>
                    <w:top w:val="nil"/>
                    <w:left w:val="nil"/>
                    <w:bottom w:val="single" w:sz="4" w:space="0" w:color="auto"/>
                    <w:right w:val="single" w:sz="4" w:space="0" w:color="auto"/>
                  </w:tcBorders>
                  <w:shd w:val="clear" w:color="auto" w:fill="auto"/>
                  <w:noWrap/>
                  <w:vAlign w:val="bottom"/>
                  <w:hideMark/>
                </w:tcPr>
                <w:p w14:paraId="1C374003" w14:textId="77777777" w:rsidR="00470678" w:rsidRPr="00470678" w:rsidRDefault="00470678" w:rsidP="00470678">
                  <w:pPr>
                    <w:spacing w:after="0" w:line="240" w:lineRule="auto"/>
                    <w:jc w:val="right"/>
                    <w:rPr>
                      <w:rFonts w:ascii="Calibri" w:eastAsia="Times New Roman" w:hAnsi="Calibri" w:cs="Calibri"/>
                      <w:color w:val="000000"/>
                    </w:rPr>
                  </w:pPr>
                  <w:r w:rsidRPr="00470678">
                    <w:rPr>
                      <w:rFonts w:ascii="Calibri" w:eastAsia="Times New Roman" w:hAnsi="Calibri" w:cs="Calibri"/>
                      <w:color w:val="000000"/>
                    </w:rPr>
                    <w:t>$3,575</w:t>
                  </w:r>
                </w:p>
              </w:tc>
              <w:tc>
                <w:tcPr>
                  <w:tcW w:w="2235" w:type="dxa"/>
                  <w:gridSpan w:val="3"/>
                  <w:tcBorders>
                    <w:top w:val="single" w:sz="4" w:space="0" w:color="auto"/>
                    <w:left w:val="nil"/>
                    <w:bottom w:val="single" w:sz="4" w:space="0" w:color="auto"/>
                    <w:right w:val="single" w:sz="4" w:space="0" w:color="000000"/>
                  </w:tcBorders>
                  <w:shd w:val="clear" w:color="auto" w:fill="auto"/>
                  <w:vAlign w:val="bottom"/>
                  <w:hideMark/>
                </w:tcPr>
                <w:p w14:paraId="0E9F70D6" w14:textId="77777777" w:rsidR="00470678" w:rsidRPr="00470678" w:rsidRDefault="00470678" w:rsidP="00470678">
                  <w:pPr>
                    <w:spacing w:after="0" w:line="240" w:lineRule="auto"/>
                    <w:jc w:val="center"/>
                    <w:rPr>
                      <w:rFonts w:ascii="Calibri" w:eastAsia="Times New Roman" w:hAnsi="Calibri" w:cs="Calibri"/>
                      <w:color w:val="0000CC"/>
                    </w:rPr>
                  </w:pPr>
                  <w:r w:rsidRPr="00470678">
                    <w:rPr>
                      <w:rFonts w:ascii="Calibri" w:eastAsia="Times New Roman" w:hAnsi="Calibri" w:cs="Calibri"/>
                      <w:color w:val="0000CC"/>
                    </w:rPr>
                    <w:t>$2000 added in July</w:t>
                  </w:r>
                </w:p>
              </w:tc>
            </w:tr>
            <w:tr w:rsidR="00470678" w:rsidRPr="00470678" w14:paraId="3C88336D" w14:textId="77777777" w:rsidTr="00220ADE">
              <w:trPr>
                <w:trHeight w:val="300"/>
              </w:trPr>
              <w:tc>
                <w:tcPr>
                  <w:tcW w:w="1786" w:type="dxa"/>
                  <w:tcBorders>
                    <w:top w:val="nil"/>
                    <w:left w:val="single" w:sz="4" w:space="0" w:color="auto"/>
                    <w:bottom w:val="single" w:sz="4" w:space="0" w:color="auto"/>
                    <w:right w:val="single" w:sz="4" w:space="0" w:color="auto"/>
                  </w:tcBorders>
                  <w:shd w:val="clear" w:color="auto" w:fill="auto"/>
                  <w:noWrap/>
                  <w:vAlign w:val="bottom"/>
                  <w:hideMark/>
                </w:tcPr>
                <w:p w14:paraId="5E92CCBE" w14:textId="77777777" w:rsidR="00470678" w:rsidRPr="00470678" w:rsidRDefault="00470678" w:rsidP="00470678">
                  <w:pPr>
                    <w:spacing w:after="0" w:line="240" w:lineRule="auto"/>
                    <w:rPr>
                      <w:rFonts w:ascii="Arial" w:eastAsia="Times New Roman" w:hAnsi="Arial" w:cs="Arial"/>
                      <w:b/>
                      <w:bCs/>
                      <w:color w:val="000000"/>
                      <w:sz w:val="18"/>
                      <w:szCs w:val="18"/>
                    </w:rPr>
                  </w:pPr>
                  <w:r w:rsidRPr="00470678">
                    <w:rPr>
                      <w:rFonts w:ascii="Arial" w:eastAsia="Times New Roman" w:hAnsi="Arial" w:cs="Arial"/>
                      <w:b/>
                      <w:bCs/>
                      <w:color w:val="000000"/>
                      <w:sz w:val="18"/>
                      <w:szCs w:val="18"/>
                    </w:rPr>
                    <w:t>Children Programs</w:t>
                  </w:r>
                </w:p>
              </w:tc>
              <w:tc>
                <w:tcPr>
                  <w:tcW w:w="1149" w:type="dxa"/>
                  <w:tcBorders>
                    <w:top w:val="nil"/>
                    <w:left w:val="nil"/>
                    <w:bottom w:val="single" w:sz="4" w:space="0" w:color="auto"/>
                    <w:right w:val="single" w:sz="4" w:space="0" w:color="auto"/>
                  </w:tcBorders>
                  <w:shd w:val="clear" w:color="auto" w:fill="auto"/>
                  <w:noWrap/>
                  <w:vAlign w:val="bottom"/>
                  <w:hideMark/>
                </w:tcPr>
                <w:p w14:paraId="40C57036" w14:textId="77777777" w:rsidR="00470678" w:rsidRPr="00470678" w:rsidRDefault="00470678" w:rsidP="00470678">
                  <w:pPr>
                    <w:spacing w:after="0" w:line="240" w:lineRule="auto"/>
                    <w:jc w:val="right"/>
                    <w:rPr>
                      <w:rFonts w:ascii="Calibri" w:eastAsia="Times New Roman" w:hAnsi="Calibri" w:cs="Calibri"/>
                      <w:color w:val="000000"/>
                    </w:rPr>
                  </w:pPr>
                  <w:r w:rsidRPr="00470678">
                    <w:rPr>
                      <w:rFonts w:ascii="Calibri" w:eastAsia="Times New Roman" w:hAnsi="Calibri" w:cs="Calibri"/>
                      <w:color w:val="000000"/>
                    </w:rPr>
                    <w:t>$4,767</w:t>
                  </w:r>
                </w:p>
              </w:tc>
              <w:tc>
                <w:tcPr>
                  <w:tcW w:w="2235" w:type="dxa"/>
                  <w:gridSpan w:val="3"/>
                  <w:tcBorders>
                    <w:top w:val="single" w:sz="4" w:space="0" w:color="auto"/>
                    <w:left w:val="nil"/>
                    <w:bottom w:val="single" w:sz="4" w:space="0" w:color="auto"/>
                    <w:right w:val="single" w:sz="4" w:space="0" w:color="000000"/>
                  </w:tcBorders>
                  <w:shd w:val="clear" w:color="auto" w:fill="auto"/>
                  <w:vAlign w:val="bottom"/>
                  <w:hideMark/>
                </w:tcPr>
                <w:p w14:paraId="716EA3A0" w14:textId="77777777" w:rsidR="00470678" w:rsidRPr="00470678" w:rsidRDefault="00470678" w:rsidP="00470678">
                  <w:pPr>
                    <w:spacing w:after="0" w:line="240" w:lineRule="auto"/>
                    <w:jc w:val="center"/>
                    <w:rPr>
                      <w:rFonts w:ascii="Calibri" w:eastAsia="Times New Roman" w:hAnsi="Calibri" w:cs="Calibri"/>
                      <w:color w:val="0000CC"/>
                    </w:rPr>
                  </w:pPr>
                  <w:r w:rsidRPr="00470678">
                    <w:rPr>
                      <w:rFonts w:ascii="Calibri" w:eastAsia="Times New Roman" w:hAnsi="Calibri" w:cs="Calibri"/>
                      <w:color w:val="0000CC"/>
                    </w:rPr>
                    <w:t>$350 added in July</w:t>
                  </w:r>
                </w:p>
              </w:tc>
            </w:tr>
            <w:tr w:rsidR="00470678" w:rsidRPr="00470678" w14:paraId="48C13ECF" w14:textId="77777777" w:rsidTr="00220ADE">
              <w:trPr>
                <w:trHeight w:val="600"/>
              </w:trPr>
              <w:tc>
                <w:tcPr>
                  <w:tcW w:w="1786" w:type="dxa"/>
                  <w:tcBorders>
                    <w:top w:val="nil"/>
                    <w:left w:val="single" w:sz="4" w:space="0" w:color="auto"/>
                    <w:bottom w:val="single" w:sz="4" w:space="0" w:color="auto"/>
                    <w:right w:val="single" w:sz="4" w:space="0" w:color="auto"/>
                  </w:tcBorders>
                  <w:shd w:val="clear" w:color="auto" w:fill="auto"/>
                  <w:noWrap/>
                  <w:vAlign w:val="center"/>
                  <w:hideMark/>
                </w:tcPr>
                <w:p w14:paraId="5029B1A4" w14:textId="77777777" w:rsidR="00470678" w:rsidRPr="00470678" w:rsidRDefault="00470678" w:rsidP="00470678">
                  <w:pPr>
                    <w:spacing w:after="0" w:line="240" w:lineRule="auto"/>
                    <w:rPr>
                      <w:rFonts w:ascii="Arial" w:eastAsia="Times New Roman" w:hAnsi="Arial" w:cs="Arial"/>
                      <w:b/>
                      <w:bCs/>
                      <w:color w:val="000000"/>
                      <w:sz w:val="18"/>
                      <w:szCs w:val="18"/>
                    </w:rPr>
                  </w:pPr>
                  <w:r w:rsidRPr="00470678">
                    <w:rPr>
                      <w:rFonts w:ascii="Arial" w:eastAsia="Times New Roman" w:hAnsi="Arial" w:cs="Arial"/>
                      <w:b/>
                      <w:bCs/>
                      <w:color w:val="000000"/>
                      <w:sz w:val="18"/>
                      <w:szCs w:val="18"/>
                    </w:rPr>
                    <w:t>Museum Passes</w:t>
                  </w:r>
                </w:p>
              </w:tc>
              <w:tc>
                <w:tcPr>
                  <w:tcW w:w="1149" w:type="dxa"/>
                  <w:tcBorders>
                    <w:top w:val="nil"/>
                    <w:left w:val="nil"/>
                    <w:bottom w:val="single" w:sz="4" w:space="0" w:color="auto"/>
                    <w:right w:val="single" w:sz="4" w:space="0" w:color="auto"/>
                  </w:tcBorders>
                  <w:shd w:val="clear" w:color="auto" w:fill="auto"/>
                  <w:noWrap/>
                  <w:vAlign w:val="bottom"/>
                  <w:hideMark/>
                </w:tcPr>
                <w:p w14:paraId="6A90C0A2" w14:textId="77777777" w:rsidR="00470678" w:rsidRPr="00470678" w:rsidRDefault="00470678" w:rsidP="00470678">
                  <w:pPr>
                    <w:spacing w:after="0" w:line="240" w:lineRule="auto"/>
                    <w:jc w:val="right"/>
                    <w:rPr>
                      <w:rFonts w:ascii="Calibri" w:eastAsia="Times New Roman" w:hAnsi="Calibri" w:cs="Calibri"/>
                      <w:color w:val="000000"/>
                    </w:rPr>
                  </w:pPr>
                  <w:r w:rsidRPr="00470678">
                    <w:rPr>
                      <w:rFonts w:ascii="Calibri" w:eastAsia="Times New Roman" w:hAnsi="Calibri" w:cs="Calibri"/>
                      <w:color w:val="000000"/>
                    </w:rPr>
                    <w:t>$5,045</w:t>
                  </w:r>
                </w:p>
              </w:tc>
              <w:tc>
                <w:tcPr>
                  <w:tcW w:w="2235" w:type="dxa"/>
                  <w:gridSpan w:val="3"/>
                  <w:tcBorders>
                    <w:top w:val="single" w:sz="4" w:space="0" w:color="auto"/>
                    <w:left w:val="nil"/>
                    <w:bottom w:val="single" w:sz="4" w:space="0" w:color="auto"/>
                    <w:right w:val="single" w:sz="4" w:space="0" w:color="000000"/>
                  </w:tcBorders>
                  <w:shd w:val="clear" w:color="auto" w:fill="auto"/>
                  <w:vAlign w:val="bottom"/>
                  <w:hideMark/>
                </w:tcPr>
                <w:p w14:paraId="4E3B01CF" w14:textId="77777777" w:rsidR="00470678" w:rsidRPr="00470678" w:rsidRDefault="00470678" w:rsidP="00470678">
                  <w:pPr>
                    <w:spacing w:after="0" w:line="240" w:lineRule="auto"/>
                    <w:jc w:val="center"/>
                    <w:rPr>
                      <w:rFonts w:ascii="Calibri" w:eastAsia="Times New Roman" w:hAnsi="Calibri" w:cs="Calibri"/>
                      <w:color w:val="0000CC"/>
                    </w:rPr>
                  </w:pPr>
                  <w:r w:rsidRPr="00470678">
                    <w:rPr>
                      <w:rFonts w:ascii="Calibri" w:eastAsia="Times New Roman" w:hAnsi="Calibri" w:cs="Calibri"/>
                      <w:color w:val="0000CC"/>
                    </w:rPr>
                    <w:t>All will renew</w:t>
                  </w:r>
                </w:p>
              </w:tc>
            </w:tr>
            <w:tr w:rsidR="00470678" w:rsidRPr="00470678" w14:paraId="30BD7984" w14:textId="77777777" w:rsidTr="00220ADE">
              <w:trPr>
                <w:trHeight w:val="300"/>
              </w:trPr>
              <w:tc>
                <w:tcPr>
                  <w:tcW w:w="1786" w:type="dxa"/>
                  <w:tcBorders>
                    <w:top w:val="nil"/>
                    <w:left w:val="single" w:sz="4" w:space="0" w:color="auto"/>
                    <w:bottom w:val="single" w:sz="4" w:space="0" w:color="auto"/>
                    <w:right w:val="single" w:sz="4" w:space="0" w:color="auto"/>
                  </w:tcBorders>
                  <w:shd w:val="clear" w:color="auto" w:fill="auto"/>
                  <w:noWrap/>
                  <w:vAlign w:val="bottom"/>
                  <w:hideMark/>
                </w:tcPr>
                <w:p w14:paraId="38937885" w14:textId="77777777" w:rsidR="00470678" w:rsidRPr="00470678" w:rsidRDefault="00470678" w:rsidP="00470678">
                  <w:pPr>
                    <w:spacing w:after="0" w:line="240" w:lineRule="auto"/>
                    <w:rPr>
                      <w:rFonts w:ascii="Arial" w:eastAsia="Times New Roman" w:hAnsi="Arial" w:cs="Arial"/>
                      <w:b/>
                      <w:bCs/>
                      <w:color w:val="000000"/>
                      <w:sz w:val="18"/>
                      <w:szCs w:val="18"/>
                    </w:rPr>
                  </w:pPr>
                  <w:r w:rsidRPr="00470678">
                    <w:rPr>
                      <w:rFonts w:ascii="Arial" w:eastAsia="Times New Roman" w:hAnsi="Arial" w:cs="Arial"/>
                      <w:b/>
                      <w:bCs/>
                      <w:color w:val="000000"/>
                      <w:sz w:val="18"/>
                      <w:szCs w:val="18"/>
                    </w:rPr>
                    <w:t>Scholarships</w:t>
                  </w:r>
                </w:p>
              </w:tc>
              <w:tc>
                <w:tcPr>
                  <w:tcW w:w="1149" w:type="dxa"/>
                  <w:tcBorders>
                    <w:top w:val="nil"/>
                    <w:left w:val="nil"/>
                    <w:bottom w:val="single" w:sz="4" w:space="0" w:color="auto"/>
                    <w:right w:val="single" w:sz="4" w:space="0" w:color="auto"/>
                  </w:tcBorders>
                  <w:shd w:val="clear" w:color="auto" w:fill="auto"/>
                  <w:noWrap/>
                  <w:vAlign w:val="bottom"/>
                  <w:hideMark/>
                </w:tcPr>
                <w:p w14:paraId="0C8360AF" w14:textId="77777777" w:rsidR="00470678" w:rsidRPr="00470678" w:rsidRDefault="00470678" w:rsidP="00470678">
                  <w:pPr>
                    <w:spacing w:after="0" w:line="240" w:lineRule="auto"/>
                    <w:jc w:val="right"/>
                    <w:rPr>
                      <w:rFonts w:ascii="Calibri" w:eastAsia="Times New Roman" w:hAnsi="Calibri" w:cs="Calibri"/>
                      <w:color w:val="000000"/>
                    </w:rPr>
                  </w:pPr>
                  <w:r w:rsidRPr="00470678">
                    <w:rPr>
                      <w:rFonts w:ascii="Calibri" w:eastAsia="Times New Roman" w:hAnsi="Calibri" w:cs="Calibri"/>
                      <w:color w:val="000000"/>
                    </w:rPr>
                    <w:t>$5,000</w:t>
                  </w:r>
                </w:p>
              </w:tc>
              <w:tc>
                <w:tcPr>
                  <w:tcW w:w="2235" w:type="dxa"/>
                  <w:gridSpan w:val="3"/>
                  <w:tcBorders>
                    <w:top w:val="single" w:sz="4" w:space="0" w:color="auto"/>
                    <w:left w:val="nil"/>
                    <w:bottom w:val="single" w:sz="4" w:space="0" w:color="auto"/>
                    <w:right w:val="single" w:sz="4" w:space="0" w:color="000000"/>
                  </w:tcBorders>
                  <w:shd w:val="clear" w:color="auto" w:fill="auto"/>
                  <w:vAlign w:val="bottom"/>
                  <w:hideMark/>
                </w:tcPr>
                <w:p w14:paraId="2720CF4D" w14:textId="77777777" w:rsidR="00470678" w:rsidRPr="00470678" w:rsidRDefault="00470678" w:rsidP="00470678">
                  <w:pPr>
                    <w:spacing w:after="0" w:line="240" w:lineRule="auto"/>
                    <w:jc w:val="center"/>
                    <w:rPr>
                      <w:rFonts w:ascii="Calibri" w:eastAsia="Times New Roman" w:hAnsi="Calibri" w:cs="Calibri"/>
                      <w:color w:val="0000CC"/>
                    </w:rPr>
                  </w:pPr>
                  <w:r w:rsidRPr="00470678">
                    <w:rPr>
                      <w:rFonts w:ascii="Calibri" w:eastAsia="Times New Roman" w:hAnsi="Calibri" w:cs="Calibri"/>
                      <w:color w:val="0000CC"/>
                    </w:rPr>
                    <w:t>Spent</w:t>
                  </w:r>
                </w:p>
              </w:tc>
            </w:tr>
            <w:tr w:rsidR="00470678" w:rsidRPr="00470678" w14:paraId="5526ECF9" w14:textId="77777777" w:rsidTr="00220ADE">
              <w:trPr>
                <w:trHeight w:val="1320"/>
              </w:trPr>
              <w:tc>
                <w:tcPr>
                  <w:tcW w:w="1786" w:type="dxa"/>
                  <w:tcBorders>
                    <w:top w:val="nil"/>
                    <w:left w:val="single" w:sz="4" w:space="0" w:color="auto"/>
                    <w:bottom w:val="single" w:sz="4" w:space="0" w:color="auto"/>
                    <w:right w:val="single" w:sz="4" w:space="0" w:color="auto"/>
                  </w:tcBorders>
                  <w:shd w:val="clear" w:color="auto" w:fill="auto"/>
                  <w:vAlign w:val="bottom"/>
                  <w:hideMark/>
                </w:tcPr>
                <w:p w14:paraId="6FEB8DCC" w14:textId="77777777" w:rsidR="00470678" w:rsidRPr="00470678" w:rsidRDefault="00470678" w:rsidP="00470678">
                  <w:pPr>
                    <w:spacing w:after="0" w:line="240" w:lineRule="auto"/>
                    <w:rPr>
                      <w:rFonts w:ascii="Calibri" w:eastAsia="Times New Roman" w:hAnsi="Calibri" w:cs="Calibri"/>
                      <w:b/>
                      <w:bCs/>
                      <w:color w:val="000000"/>
                    </w:rPr>
                  </w:pPr>
                  <w:r w:rsidRPr="00470678">
                    <w:rPr>
                      <w:rFonts w:ascii="Calibri" w:eastAsia="Times New Roman" w:hAnsi="Calibri" w:cs="Calibri"/>
                      <w:b/>
                      <w:bCs/>
                      <w:color w:val="000000"/>
                    </w:rPr>
                    <w:t xml:space="preserve">Equipment, Software &amp; Online Services </w:t>
                  </w:r>
                </w:p>
              </w:tc>
              <w:tc>
                <w:tcPr>
                  <w:tcW w:w="1149" w:type="dxa"/>
                  <w:tcBorders>
                    <w:top w:val="nil"/>
                    <w:left w:val="nil"/>
                    <w:bottom w:val="single" w:sz="4" w:space="0" w:color="auto"/>
                    <w:right w:val="single" w:sz="4" w:space="0" w:color="auto"/>
                  </w:tcBorders>
                  <w:shd w:val="clear" w:color="auto" w:fill="auto"/>
                  <w:noWrap/>
                  <w:vAlign w:val="bottom"/>
                  <w:hideMark/>
                </w:tcPr>
                <w:p w14:paraId="3AABCAF0" w14:textId="77777777" w:rsidR="00470678" w:rsidRPr="00470678" w:rsidRDefault="00470678" w:rsidP="00470678">
                  <w:pPr>
                    <w:spacing w:after="0" w:line="240" w:lineRule="auto"/>
                    <w:jc w:val="right"/>
                    <w:rPr>
                      <w:rFonts w:ascii="Calibri" w:eastAsia="Times New Roman" w:hAnsi="Calibri" w:cs="Calibri"/>
                      <w:color w:val="000000"/>
                    </w:rPr>
                  </w:pPr>
                  <w:r w:rsidRPr="00470678">
                    <w:rPr>
                      <w:rFonts w:ascii="Calibri" w:eastAsia="Times New Roman" w:hAnsi="Calibri" w:cs="Calibri"/>
                      <w:color w:val="000000"/>
                    </w:rPr>
                    <w:t>$3,686</w:t>
                  </w:r>
                </w:p>
              </w:tc>
              <w:tc>
                <w:tcPr>
                  <w:tcW w:w="2235" w:type="dxa"/>
                  <w:gridSpan w:val="3"/>
                  <w:tcBorders>
                    <w:top w:val="single" w:sz="4" w:space="0" w:color="auto"/>
                    <w:left w:val="nil"/>
                    <w:bottom w:val="single" w:sz="4" w:space="0" w:color="auto"/>
                    <w:right w:val="single" w:sz="4" w:space="0" w:color="000000"/>
                  </w:tcBorders>
                  <w:shd w:val="clear" w:color="auto" w:fill="auto"/>
                  <w:vAlign w:val="bottom"/>
                  <w:hideMark/>
                </w:tcPr>
                <w:p w14:paraId="6B952E87" w14:textId="77777777" w:rsidR="00470678" w:rsidRPr="00470678" w:rsidRDefault="00470678" w:rsidP="00470678">
                  <w:pPr>
                    <w:spacing w:after="0" w:line="240" w:lineRule="auto"/>
                    <w:jc w:val="center"/>
                    <w:rPr>
                      <w:rFonts w:ascii="Calibri" w:eastAsia="Times New Roman" w:hAnsi="Calibri" w:cs="Calibri"/>
                      <w:color w:val="0000CC"/>
                    </w:rPr>
                  </w:pPr>
                  <w:r w:rsidRPr="00470678">
                    <w:rPr>
                      <w:rFonts w:ascii="Calibri" w:eastAsia="Times New Roman" w:hAnsi="Calibri" w:cs="Calibri"/>
                      <w:color w:val="0000CC"/>
                    </w:rPr>
                    <w:t>Added in July funds for: Tent $165 + podium $475 + refrigerator $950 + Owl software $1,000 + Circuit $500)</w:t>
                  </w:r>
                </w:p>
              </w:tc>
            </w:tr>
            <w:tr w:rsidR="00470678" w:rsidRPr="00470678" w14:paraId="0C584882" w14:textId="77777777" w:rsidTr="00220ADE">
              <w:trPr>
                <w:trHeight w:val="570"/>
              </w:trPr>
              <w:tc>
                <w:tcPr>
                  <w:tcW w:w="1786" w:type="dxa"/>
                  <w:tcBorders>
                    <w:top w:val="nil"/>
                    <w:left w:val="single" w:sz="4" w:space="0" w:color="auto"/>
                    <w:bottom w:val="single" w:sz="4" w:space="0" w:color="auto"/>
                    <w:right w:val="single" w:sz="4" w:space="0" w:color="auto"/>
                  </w:tcBorders>
                  <w:shd w:val="clear" w:color="auto" w:fill="auto"/>
                  <w:vAlign w:val="center"/>
                  <w:hideMark/>
                </w:tcPr>
                <w:p w14:paraId="515DF714" w14:textId="77777777" w:rsidR="00470678" w:rsidRPr="00470678" w:rsidRDefault="00470678" w:rsidP="00470678">
                  <w:pPr>
                    <w:spacing w:after="0" w:line="240" w:lineRule="auto"/>
                    <w:rPr>
                      <w:rFonts w:ascii="Calibri" w:eastAsia="Times New Roman" w:hAnsi="Calibri" w:cs="Calibri"/>
                      <w:b/>
                      <w:bCs/>
                      <w:color w:val="000000"/>
                    </w:rPr>
                  </w:pPr>
                  <w:r w:rsidRPr="00470678">
                    <w:rPr>
                      <w:rFonts w:ascii="Calibri" w:eastAsia="Times New Roman" w:hAnsi="Calibri" w:cs="Calibri"/>
                      <w:b/>
                      <w:bCs/>
                      <w:color w:val="000000"/>
                    </w:rPr>
                    <w:t>Office Supplies &amp; Other</w:t>
                  </w:r>
                </w:p>
              </w:tc>
              <w:tc>
                <w:tcPr>
                  <w:tcW w:w="1149" w:type="dxa"/>
                  <w:tcBorders>
                    <w:top w:val="nil"/>
                    <w:left w:val="nil"/>
                    <w:bottom w:val="single" w:sz="4" w:space="0" w:color="auto"/>
                    <w:right w:val="single" w:sz="4" w:space="0" w:color="auto"/>
                  </w:tcBorders>
                  <w:shd w:val="clear" w:color="auto" w:fill="auto"/>
                  <w:noWrap/>
                  <w:vAlign w:val="bottom"/>
                  <w:hideMark/>
                </w:tcPr>
                <w:p w14:paraId="1CDCA651" w14:textId="77777777" w:rsidR="00470678" w:rsidRPr="00470678" w:rsidRDefault="00470678" w:rsidP="00470678">
                  <w:pPr>
                    <w:spacing w:after="0" w:line="240" w:lineRule="auto"/>
                    <w:jc w:val="right"/>
                    <w:rPr>
                      <w:rFonts w:ascii="Calibri" w:eastAsia="Times New Roman" w:hAnsi="Calibri" w:cs="Calibri"/>
                      <w:color w:val="000000"/>
                    </w:rPr>
                  </w:pPr>
                  <w:r w:rsidRPr="00470678">
                    <w:rPr>
                      <w:rFonts w:ascii="Calibri" w:eastAsia="Times New Roman" w:hAnsi="Calibri" w:cs="Calibri"/>
                      <w:color w:val="000000"/>
                    </w:rPr>
                    <w:t>$3,138</w:t>
                  </w:r>
                </w:p>
              </w:tc>
              <w:tc>
                <w:tcPr>
                  <w:tcW w:w="2235" w:type="dxa"/>
                  <w:gridSpan w:val="3"/>
                  <w:tcBorders>
                    <w:top w:val="single" w:sz="4" w:space="0" w:color="auto"/>
                    <w:left w:val="nil"/>
                    <w:bottom w:val="single" w:sz="4" w:space="0" w:color="auto"/>
                    <w:right w:val="single" w:sz="4" w:space="0" w:color="000000"/>
                  </w:tcBorders>
                  <w:shd w:val="clear" w:color="auto" w:fill="auto"/>
                  <w:vAlign w:val="bottom"/>
                  <w:hideMark/>
                </w:tcPr>
                <w:p w14:paraId="57E5220E" w14:textId="77777777" w:rsidR="00470678" w:rsidRPr="00470678" w:rsidRDefault="00470678" w:rsidP="00470678">
                  <w:pPr>
                    <w:spacing w:after="0" w:line="240" w:lineRule="auto"/>
                    <w:jc w:val="center"/>
                    <w:rPr>
                      <w:rFonts w:ascii="Calibri" w:eastAsia="Times New Roman" w:hAnsi="Calibri" w:cs="Calibri"/>
                      <w:color w:val="0000CC"/>
                    </w:rPr>
                  </w:pPr>
                  <w:r w:rsidRPr="00470678">
                    <w:rPr>
                      <w:rFonts w:ascii="Calibri" w:eastAsia="Times New Roman" w:hAnsi="Calibri" w:cs="Calibri"/>
                      <w:color w:val="0000CC"/>
                    </w:rPr>
                    <w:t xml:space="preserve"> Added $1,500 </w:t>
                  </w:r>
                </w:p>
              </w:tc>
            </w:tr>
            <w:tr w:rsidR="00470678" w:rsidRPr="00470678" w14:paraId="006CD46B" w14:textId="77777777" w:rsidTr="00220ADE">
              <w:trPr>
                <w:trHeight w:val="585"/>
              </w:trPr>
              <w:tc>
                <w:tcPr>
                  <w:tcW w:w="1786" w:type="dxa"/>
                  <w:tcBorders>
                    <w:top w:val="nil"/>
                    <w:left w:val="single" w:sz="4" w:space="0" w:color="auto"/>
                    <w:bottom w:val="single" w:sz="4" w:space="0" w:color="auto"/>
                    <w:right w:val="single" w:sz="4" w:space="0" w:color="auto"/>
                  </w:tcBorders>
                  <w:shd w:val="clear" w:color="auto" w:fill="auto"/>
                  <w:vAlign w:val="center"/>
                  <w:hideMark/>
                </w:tcPr>
                <w:p w14:paraId="31E25967" w14:textId="77777777" w:rsidR="00470678" w:rsidRPr="00470678" w:rsidRDefault="00470678" w:rsidP="00470678">
                  <w:pPr>
                    <w:spacing w:after="0" w:line="240" w:lineRule="auto"/>
                    <w:rPr>
                      <w:rFonts w:ascii="Arial" w:eastAsia="Times New Roman" w:hAnsi="Arial" w:cs="Arial"/>
                      <w:b/>
                      <w:bCs/>
                      <w:color w:val="000000"/>
                      <w:sz w:val="18"/>
                      <w:szCs w:val="18"/>
                    </w:rPr>
                  </w:pPr>
                  <w:r w:rsidRPr="00470678">
                    <w:rPr>
                      <w:rFonts w:ascii="Arial" w:eastAsia="Times New Roman" w:hAnsi="Arial" w:cs="Arial"/>
                      <w:b/>
                      <w:bCs/>
                      <w:color w:val="000000"/>
                      <w:sz w:val="18"/>
                      <w:szCs w:val="18"/>
                    </w:rPr>
                    <w:t>Brokerage Fee</w:t>
                  </w:r>
                </w:p>
              </w:tc>
              <w:tc>
                <w:tcPr>
                  <w:tcW w:w="1149" w:type="dxa"/>
                  <w:tcBorders>
                    <w:top w:val="nil"/>
                    <w:left w:val="nil"/>
                    <w:bottom w:val="single" w:sz="4" w:space="0" w:color="auto"/>
                    <w:right w:val="single" w:sz="4" w:space="0" w:color="auto"/>
                  </w:tcBorders>
                  <w:shd w:val="clear" w:color="auto" w:fill="auto"/>
                  <w:noWrap/>
                  <w:vAlign w:val="bottom"/>
                  <w:hideMark/>
                </w:tcPr>
                <w:p w14:paraId="538C8468" w14:textId="77777777" w:rsidR="00470678" w:rsidRPr="00470678" w:rsidRDefault="00470678" w:rsidP="00470678">
                  <w:pPr>
                    <w:spacing w:after="0" w:line="240" w:lineRule="auto"/>
                    <w:jc w:val="right"/>
                    <w:rPr>
                      <w:rFonts w:ascii="Calibri" w:eastAsia="Times New Roman" w:hAnsi="Calibri" w:cs="Calibri"/>
                      <w:color w:val="000000"/>
                    </w:rPr>
                  </w:pPr>
                  <w:r w:rsidRPr="00470678">
                    <w:rPr>
                      <w:rFonts w:ascii="Calibri" w:eastAsia="Times New Roman" w:hAnsi="Calibri" w:cs="Calibri"/>
                      <w:color w:val="000000"/>
                    </w:rPr>
                    <w:t>$7,181</w:t>
                  </w:r>
                </w:p>
              </w:tc>
              <w:tc>
                <w:tcPr>
                  <w:tcW w:w="2235" w:type="dxa"/>
                  <w:gridSpan w:val="3"/>
                  <w:tcBorders>
                    <w:top w:val="single" w:sz="4" w:space="0" w:color="auto"/>
                    <w:left w:val="nil"/>
                    <w:bottom w:val="single" w:sz="4" w:space="0" w:color="auto"/>
                    <w:right w:val="single" w:sz="4" w:space="0" w:color="000000"/>
                  </w:tcBorders>
                  <w:shd w:val="clear" w:color="auto" w:fill="auto"/>
                  <w:vAlign w:val="bottom"/>
                  <w:hideMark/>
                </w:tcPr>
                <w:p w14:paraId="50C06844" w14:textId="77777777" w:rsidR="00470678" w:rsidRPr="00470678" w:rsidRDefault="00470678" w:rsidP="00470678">
                  <w:pPr>
                    <w:spacing w:after="0" w:line="240" w:lineRule="auto"/>
                    <w:jc w:val="center"/>
                    <w:rPr>
                      <w:rFonts w:ascii="Calibri" w:eastAsia="Times New Roman" w:hAnsi="Calibri" w:cs="Calibri"/>
                      <w:color w:val="0000CC"/>
                    </w:rPr>
                  </w:pPr>
                  <w:r w:rsidRPr="00470678">
                    <w:rPr>
                      <w:rFonts w:ascii="Calibri" w:eastAsia="Times New Roman" w:hAnsi="Calibri" w:cs="Calibri"/>
                      <w:color w:val="0000CC"/>
                    </w:rPr>
                    <w:t>Higher fee on higher act value</w:t>
                  </w:r>
                </w:p>
              </w:tc>
            </w:tr>
            <w:tr w:rsidR="00470678" w:rsidRPr="00470678" w14:paraId="455E3AB4" w14:textId="77777777" w:rsidTr="00220ADE">
              <w:trPr>
                <w:trHeight w:val="300"/>
              </w:trPr>
              <w:tc>
                <w:tcPr>
                  <w:tcW w:w="1786" w:type="dxa"/>
                  <w:tcBorders>
                    <w:top w:val="nil"/>
                    <w:left w:val="single" w:sz="4" w:space="0" w:color="auto"/>
                    <w:bottom w:val="single" w:sz="4" w:space="0" w:color="auto"/>
                    <w:right w:val="single" w:sz="4" w:space="0" w:color="auto"/>
                  </w:tcBorders>
                  <w:shd w:val="clear" w:color="000000" w:fill="FFFFCC"/>
                  <w:noWrap/>
                  <w:vAlign w:val="center"/>
                  <w:hideMark/>
                </w:tcPr>
                <w:p w14:paraId="6A1DCCEF" w14:textId="77777777" w:rsidR="00470678" w:rsidRPr="00470678" w:rsidRDefault="00470678" w:rsidP="00470678">
                  <w:pPr>
                    <w:spacing w:after="0" w:line="240" w:lineRule="auto"/>
                    <w:jc w:val="right"/>
                    <w:rPr>
                      <w:rFonts w:ascii="Arial" w:eastAsia="Times New Roman" w:hAnsi="Arial" w:cs="Arial"/>
                      <w:b/>
                      <w:bCs/>
                      <w:color w:val="000000"/>
                      <w:sz w:val="18"/>
                      <w:szCs w:val="18"/>
                    </w:rPr>
                  </w:pPr>
                  <w:r w:rsidRPr="00470678">
                    <w:rPr>
                      <w:rFonts w:ascii="Arial" w:eastAsia="Times New Roman" w:hAnsi="Arial" w:cs="Arial"/>
                      <w:b/>
                      <w:bCs/>
                      <w:color w:val="000000"/>
                      <w:sz w:val="18"/>
                      <w:szCs w:val="18"/>
                    </w:rPr>
                    <w:t>Total</w:t>
                  </w:r>
                </w:p>
              </w:tc>
              <w:tc>
                <w:tcPr>
                  <w:tcW w:w="1149" w:type="dxa"/>
                  <w:tcBorders>
                    <w:top w:val="nil"/>
                    <w:left w:val="nil"/>
                    <w:bottom w:val="single" w:sz="4" w:space="0" w:color="auto"/>
                    <w:right w:val="single" w:sz="4" w:space="0" w:color="auto"/>
                  </w:tcBorders>
                  <w:shd w:val="clear" w:color="auto" w:fill="auto"/>
                  <w:noWrap/>
                  <w:vAlign w:val="bottom"/>
                  <w:hideMark/>
                </w:tcPr>
                <w:p w14:paraId="144BD248" w14:textId="77777777" w:rsidR="00470678" w:rsidRPr="00470678" w:rsidRDefault="00470678" w:rsidP="00470678">
                  <w:pPr>
                    <w:spacing w:after="0" w:line="240" w:lineRule="auto"/>
                    <w:jc w:val="right"/>
                    <w:rPr>
                      <w:rFonts w:ascii="Calibri" w:eastAsia="Times New Roman" w:hAnsi="Calibri" w:cs="Calibri"/>
                      <w:b/>
                      <w:bCs/>
                      <w:color w:val="000000"/>
                    </w:rPr>
                  </w:pPr>
                  <w:r w:rsidRPr="00470678">
                    <w:rPr>
                      <w:rFonts w:ascii="Calibri" w:eastAsia="Times New Roman" w:hAnsi="Calibri" w:cs="Calibri"/>
                      <w:b/>
                      <w:bCs/>
                      <w:color w:val="000000"/>
                    </w:rPr>
                    <w:t>$32,392</w:t>
                  </w:r>
                </w:p>
              </w:tc>
              <w:tc>
                <w:tcPr>
                  <w:tcW w:w="523" w:type="dxa"/>
                  <w:tcBorders>
                    <w:top w:val="nil"/>
                    <w:left w:val="nil"/>
                    <w:bottom w:val="nil"/>
                    <w:right w:val="nil"/>
                  </w:tcBorders>
                  <w:shd w:val="clear" w:color="auto" w:fill="auto"/>
                  <w:noWrap/>
                  <w:vAlign w:val="bottom"/>
                  <w:hideMark/>
                </w:tcPr>
                <w:p w14:paraId="3BCED0D9" w14:textId="77777777" w:rsidR="00470678" w:rsidRPr="00470678" w:rsidRDefault="00470678" w:rsidP="00470678">
                  <w:pPr>
                    <w:spacing w:after="0" w:line="240" w:lineRule="auto"/>
                    <w:jc w:val="right"/>
                    <w:rPr>
                      <w:rFonts w:ascii="Calibri" w:eastAsia="Times New Roman" w:hAnsi="Calibri" w:cs="Calibri"/>
                      <w:b/>
                      <w:bCs/>
                      <w:color w:val="000000"/>
                    </w:rPr>
                  </w:pPr>
                </w:p>
              </w:tc>
              <w:tc>
                <w:tcPr>
                  <w:tcW w:w="856" w:type="dxa"/>
                  <w:tcBorders>
                    <w:top w:val="nil"/>
                    <w:left w:val="nil"/>
                    <w:bottom w:val="nil"/>
                    <w:right w:val="nil"/>
                  </w:tcBorders>
                  <w:shd w:val="clear" w:color="auto" w:fill="auto"/>
                  <w:noWrap/>
                  <w:vAlign w:val="bottom"/>
                  <w:hideMark/>
                </w:tcPr>
                <w:p w14:paraId="082EF39F" w14:textId="77777777" w:rsidR="00470678" w:rsidRPr="00470678" w:rsidRDefault="00470678" w:rsidP="00470678">
                  <w:pPr>
                    <w:spacing w:after="0" w:line="240" w:lineRule="auto"/>
                    <w:rPr>
                      <w:rFonts w:ascii="Times New Roman" w:eastAsia="Times New Roman" w:hAnsi="Times New Roman" w:cs="Times New Roman"/>
                      <w:sz w:val="20"/>
                      <w:szCs w:val="20"/>
                    </w:rPr>
                  </w:pPr>
                </w:p>
              </w:tc>
              <w:tc>
                <w:tcPr>
                  <w:tcW w:w="856" w:type="dxa"/>
                  <w:tcBorders>
                    <w:top w:val="nil"/>
                    <w:left w:val="nil"/>
                    <w:bottom w:val="nil"/>
                    <w:right w:val="nil"/>
                  </w:tcBorders>
                  <w:shd w:val="clear" w:color="auto" w:fill="auto"/>
                  <w:noWrap/>
                  <w:vAlign w:val="bottom"/>
                  <w:hideMark/>
                </w:tcPr>
                <w:p w14:paraId="0C44C5A0" w14:textId="77777777" w:rsidR="00470678" w:rsidRPr="00470678" w:rsidRDefault="00470678" w:rsidP="00470678">
                  <w:pPr>
                    <w:spacing w:after="0" w:line="240" w:lineRule="auto"/>
                    <w:rPr>
                      <w:rFonts w:ascii="Times New Roman" w:eastAsia="Times New Roman" w:hAnsi="Times New Roman" w:cs="Times New Roman"/>
                      <w:sz w:val="20"/>
                      <w:szCs w:val="20"/>
                    </w:rPr>
                  </w:pPr>
                </w:p>
              </w:tc>
            </w:tr>
          </w:tbl>
          <w:p w14:paraId="687A8561" w14:textId="3355511A" w:rsidR="00D70642" w:rsidRDefault="00D70642" w:rsidP="00DA5B50">
            <w:pPr>
              <w:pStyle w:val="NoSpacing"/>
              <w:rPr>
                <w:sz w:val="24"/>
                <w:szCs w:val="24"/>
              </w:rPr>
            </w:pPr>
          </w:p>
        </w:tc>
        <w:tc>
          <w:tcPr>
            <w:tcW w:w="5103" w:type="dxa"/>
          </w:tcPr>
          <w:tbl>
            <w:tblPr>
              <w:tblW w:w="4492" w:type="dxa"/>
              <w:tblLook w:val="04A0" w:firstRow="1" w:lastRow="0" w:firstColumn="1" w:lastColumn="0" w:noHBand="0" w:noVBand="1"/>
            </w:tblPr>
            <w:tblGrid>
              <w:gridCol w:w="1378"/>
              <w:gridCol w:w="1154"/>
              <w:gridCol w:w="234"/>
              <w:gridCol w:w="689"/>
              <w:gridCol w:w="651"/>
              <w:gridCol w:w="39"/>
            </w:tblGrid>
            <w:tr w:rsidR="00FC7E8C" w:rsidRPr="00FC7E8C" w14:paraId="7E68B2DD" w14:textId="77777777" w:rsidTr="00220ADE">
              <w:trPr>
                <w:gridAfter w:val="1"/>
                <w:wAfter w:w="43" w:type="dxa"/>
                <w:trHeight w:val="900"/>
              </w:trPr>
              <w:tc>
                <w:tcPr>
                  <w:tcW w:w="1510"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14:paraId="3194A9F7" w14:textId="77777777" w:rsidR="00FC7E8C" w:rsidRPr="00FC7E8C" w:rsidRDefault="00FC7E8C" w:rsidP="00FC7E8C">
                  <w:pPr>
                    <w:spacing w:after="0" w:line="240" w:lineRule="auto"/>
                    <w:jc w:val="center"/>
                    <w:rPr>
                      <w:rFonts w:ascii="Arial" w:eastAsia="Times New Roman" w:hAnsi="Arial" w:cs="Arial"/>
                      <w:b/>
                      <w:bCs/>
                      <w:color w:val="000000"/>
                      <w:sz w:val="18"/>
                      <w:szCs w:val="18"/>
                    </w:rPr>
                  </w:pPr>
                  <w:r w:rsidRPr="00FC7E8C">
                    <w:rPr>
                      <w:rFonts w:ascii="Arial" w:eastAsia="Times New Roman" w:hAnsi="Arial" w:cs="Arial"/>
                      <w:b/>
                      <w:bCs/>
                      <w:color w:val="000000"/>
                      <w:sz w:val="18"/>
                      <w:szCs w:val="18"/>
                    </w:rPr>
                    <w:t>Income</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14:paraId="2F492799" w14:textId="77777777" w:rsidR="00FC7E8C" w:rsidRPr="00FC7E8C" w:rsidRDefault="00FC7E8C" w:rsidP="00FC7E8C">
                  <w:pPr>
                    <w:spacing w:after="0" w:line="240" w:lineRule="auto"/>
                    <w:jc w:val="center"/>
                    <w:rPr>
                      <w:rFonts w:ascii="Calibri" w:eastAsia="Times New Roman" w:hAnsi="Calibri" w:cs="Calibri"/>
                      <w:b/>
                      <w:bCs/>
                      <w:color w:val="000000"/>
                    </w:rPr>
                  </w:pPr>
                  <w:r w:rsidRPr="00FC7E8C">
                    <w:rPr>
                      <w:rFonts w:ascii="Calibri" w:eastAsia="Times New Roman" w:hAnsi="Calibri" w:cs="Calibri"/>
                      <w:b/>
                      <w:bCs/>
                      <w:color w:val="000000"/>
                    </w:rPr>
                    <w:t>Forecast Year End Close</w:t>
                  </w:r>
                </w:p>
              </w:tc>
              <w:tc>
                <w:tcPr>
                  <w:tcW w:w="1679" w:type="dxa"/>
                  <w:gridSpan w:val="3"/>
                  <w:tcBorders>
                    <w:top w:val="single" w:sz="4" w:space="0" w:color="auto"/>
                    <w:left w:val="nil"/>
                    <w:bottom w:val="single" w:sz="4" w:space="0" w:color="auto"/>
                    <w:right w:val="single" w:sz="4" w:space="0" w:color="auto"/>
                  </w:tcBorders>
                  <w:shd w:val="clear" w:color="auto" w:fill="auto"/>
                  <w:vAlign w:val="bottom"/>
                  <w:hideMark/>
                </w:tcPr>
                <w:p w14:paraId="2480DB45" w14:textId="77777777" w:rsidR="00FC7E8C" w:rsidRPr="00FC7E8C" w:rsidRDefault="00FC7E8C" w:rsidP="00FC7E8C">
                  <w:pPr>
                    <w:spacing w:after="0" w:line="240" w:lineRule="auto"/>
                    <w:jc w:val="center"/>
                    <w:rPr>
                      <w:rFonts w:ascii="Calibri" w:eastAsia="Times New Roman" w:hAnsi="Calibri" w:cs="Calibri"/>
                      <w:b/>
                      <w:bCs/>
                      <w:color w:val="0000CC"/>
                    </w:rPr>
                  </w:pPr>
                  <w:r w:rsidRPr="00FC7E8C">
                    <w:rPr>
                      <w:rFonts w:ascii="Calibri" w:eastAsia="Times New Roman" w:hAnsi="Calibri" w:cs="Calibri"/>
                      <w:b/>
                      <w:bCs/>
                      <w:color w:val="0000CC"/>
                    </w:rPr>
                    <w:t>Based On</w:t>
                  </w:r>
                </w:p>
              </w:tc>
            </w:tr>
            <w:tr w:rsidR="00FC7E8C" w:rsidRPr="00FC7E8C" w14:paraId="28BCF0E7" w14:textId="77777777" w:rsidTr="00220ADE">
              <w:trPr>
                <w:gridAfter w:val="1"/>
                <w:wAfter w:w="43" w:type="dxa"/>
                <w:trHeight w:val="300"/>
              </w:trPr>
              <w:tc>
                <w:tcPr>
                  <w:tcW w:w="1510" w:type="dxa"/>
                  <w:tcBorders>
                    <w:top w:val="nil"/>
                    <w:left w:val="single" w:sz="4" w:space="0" w:color="auto"/>
                    <w:bottom w:val="single" w:sz="4" w:space="0" w:color="auto"/>
                    <w:right w:val="single" w:sz="4" w:space="0" w:color="auto"/>
                  </w:tcBorders>
                  <w:shd w:val="clear" w:color="auto" w:fill="auto"/>
                  <w:noWrap/>
                  <w:vAlign w:val="center"/>
                  <w:hideMark/>
                </w:tcPr>
                <w:p w14:paraId="11A2CF75" w14:textId="77777777" w:rsidR="00FC7E8C" w:rsidRPr="00FC7E8C" w:rsidRDefault="00FC7E8C" w:rsidP="00FC7E8C">
                  <w:pPr>
                    <w:spacing w:after="0" w:line="240" w:lineRule="auto"/>
                    <w:rPr>
                      <w:rFonts w:ascii="Arial" w:eastAsia="Times New Roman" w:hAnsi="Arial" w:cs="Arial"/>
                      <w:b/>
                      <w:bCs/>
                      <w:color w:val="000000"/>
                      <w:sz w:val="18"/>
                      <w:szCs w:val="18"/>
                    </w:rPr>
                  </w:pPr>
                  <w:r w:rsidRPr="00FC7E8C">
                    <w:rPr>
                      <w:rFonts w:ascii="Arial" w:eastAsia="Times New Roman" w:hAnsi="Arial" w:cs="Arial"/>
                      <w:b/>
                      <w:bCs/>
                      <w:color w:val="000000"/>
                      <w:sz w:val="18"/>
                      <w:szCs w:val="18"/>
                    </w:rPr>
                    <w:t xml:space="preserve">Dues </w:t>
                  </w:r>
                </w:p>
              </w:tc>
              <w:tc>
                <w:tcPr>
                  <w:tcW w:w="1260" w:type="dxa"/>
                  <w:tcBorders>
                    <w:top w:val="nil"/>
                    <w:left w:val="nil"/>
                    <w:bottom w:val="single" w:sz="4" w:space="0" w:color="auto"/>
                    <w:right w:val="single" w:sz="4" w:space="0" w:color="auto"/>
                  </w:tcBorders>
                  <w:shd w:val="clear" w:color="auto" w:fill="auto"/>
                  <w:noWrap/>
                  <w:vAlign w:val="bottom"/>
                  <w:hideMark/>
                </w:tcPr>
                <w:p w14:paraId="2DFD890E" w14:textId="77777777" w:rsidR="00FC7E8C" w:rsidRPr="00FC7E8C" w:rsidRDefault="00FC7E8C" w:rsidP="00FC7E8C">
                  <w:pPr>
                    <w:spacing w:after="0" w:line="240" w:lineRule="auto"/>
                    <w:jc w:val="right"/>
                    <w:rPr>
                      <w:rFonts w:ascii="Calibri" w:eastAsia="Times New Roman" w:hAnsi="Calibri" w:cs="Calibri"/>
                      <w:color w:val="000000"/>
                    </w:rPr>
                  </w:pPr>
                  <w:r w:rsidRPr="00FC7E8C">
                    <w:rPr>
                      <w:rFonts w:ascii="Calibri" w:eastAsia="Times New Roman" w:hAnsi="Calibri" w:cs="Calibri"/>
                      <w:color w:val="000000"/>
                    </w:rPr>
                    <w:t>$2,370</w:t>
                  </w:r>
                </w:p>
              </w:tc>
              <w:tc>
                <w:tcPr>
                  <w:tcW w:w="1679" w:type="dxa"/>
                  <w:gridSpan w:val="3"/>
                  <w:tcBorders>
                    <w:top w:val="single" w:sz="4" w:space="0" w:color="auto"/>
                    <w:left w:val="nil"/>
                    <w:bottom w:val="single" w:sz="4" w:space="0" w:color="auto"/>
                    <w:right w:val="single" w:sz="4" w:space="0" w:color="auto"/>
                  </w:tcBorders>
                  <w:shd w:val="clear" w:color="auto" w:fill="auto"/>
                  <w:noWrap/>
                  <w:vAlign w:val="bottom"/>
                  <w:hideMark/>
                </w:tcPr>
                <w:p w14:paraId="727FB7D9" w14:textId="77777777" w:rsidR="00FC7E8C" w:rsidRPr="00FC7E8C" w:rsidRDefault="00FC7E8C" w:rsidP="00FC7E8C">
                  <w:pPr>
                    <w:spacing w:after="0" w:line="240" w:lineRule="auto"/>
                    <w:jc w:val="center"/>
                    <w:rPr>
                      <w:rFonts w:ascii="Calibri" w:eastAsia="Times New Roman" w:hAnsi="Calibri" w:cs="Calibri"/>
                      <w:color w:val="0000CC"/>
                    </w:rPr>
                  </w:pPr>
                  <w:r w:rsidRPr="00FC7E8C">
                    <w:rPr>
                      <w:rFonts w:ascii="Calibri" w:eastAsia="Times New Roman" w:hAnsi="Calibri" w:cs="Calibri"/>
                      <w:color w:val="0000CC"/>
                    </w:rPr>
                    <w:t>Additional $109</w:t>
                  </w:r>
                </w:p>
              </w:tc>
            </w:tr>
            <w:tr w:rsidR="00FC7E8C" w:rsidRPr="00FC7E8C" w14:paraId="13A754B7" w14:textId="77777777" w:rsidTr="00220ADE">
              <w:trPr>
                <w:gridAfter w:val="1"/>
                <w:wAfter w:w="43" w:type="dxa"/>
                <w:trHeight w:val="300"/>
              </w:trPr>
              <w:tc>
                <w:tcPr>
                  <w:tcW w:w="1510" w:type="dxa"/>
                  <w:tcBorders>
                    <w:top w:val="nil"/>
                    <w:left w:val="single" w:sz="4" w:space="0" w:color="auto"/>
                    <w:bottom w:val="single" w:sz="4" w:space="0" w:color="auto"/>
                    <w:right w:val="single" w:sz="4" w:space="0" w:color="auto"/>
                  </w:tcBorders>
                  <w:shd w:val="clear" w:color="auto" w:fill="auto"/>
                  <w:vAlign w:val="center"/>
                  <w:hideMark/>
                </w:tcPr>
                <w:p w14:paraId="73728523" w14:textId="77777777" w:rsidR="00FC7E8C" w:rsidRPr="00FC7E8C" w:rsidRDefault="00FC7E8C" w:rsidP="00FC7E8C">
                  <w:pPr>
                    <w:spacing w:after="0" w:line="240" w:lineRule="auto"/>
                    <w:rPr>
                      <w:rFonts w:ascii="Arial" w:eastAsia="Times New Roman" w:hAnsi="Arial" w:cs="Arial"/>
                      <w:b/>
                      <w:bCs/>
                      <w:color w:val="000000"/>
                      <w:sz w:val="18"/>
                      <w:szCs w:val="18"/>
                    </w:rPr>
                  </w:pPr>
                  <w:r w:rsidRPr="00FC7E8C">
                    <w:rPr>
                      <w:rFonts w:ascii="Arial" w:eastAsia="Times New Roman" w:hAnsi="Arial" w:cs="Arial"/>
                      <w:b/>
                      <w:bCs/>
                      <w:color w:val="000000"/>
                      <w:sz w:val="18"/>
                      <w:szCs w:val="18"/>
                    </w:rPr>
                    <w:t>Donations</w:t>
                  </w:r>
                </w:p>
              </w:tc>
              <w:tc>
                <w:tcPr>
                  <w:tcW w:w="1260" w:type="dxa"/>
                  <w:tcBorders>
                    <w:top w:val="nil"/>
                    <w:left w:val="nil"/>
                    <w:bottom w:val="single" w:sz="4" w:space="0" w:color="auto"/>
                    <w:right w:val="single" w:sz="4" w:space="0" w:color="auto"/>
                  </w:tcBorders>
                  <w:shd w:val="clear" w:color="auto" w:fill="auto"/>
                  <w:noWrap/>
                  <w:vAlign w:val="bottom"/>
                  <w:hideMark/>
                </w:tcPr>
                <w:p w14:paraId="0B6A8AE7" w14:textId="77777777" w:rsidR="00FC7E8C" w:rsidRPr="00FC7E8C" w:rsidRDefault="00FC7E8C" w:rsidP="00FC7E8C">
                  <w:pPr>
                    <w:spacing w:after="0" w:line="240" w:lineRule="auto"/>
                    <w:jc w:val="right"/>
                    <w:rPr>
                      <w:rFonts w:ascii="Calibri" w:eastAsia="Times New Roman" w:hAnsi="Calibri" w:cs="Calibri"/>
                      <w:color w:val="000000"/>
                    </w:rPr>
                  </w:pPr>
                  <w:r w:rsidRPr="00FC7E8C">
                    <w:rPr>
                      <w:rFonts w:ascii="Calibri" w:eastAsia="Times New Roman" w:hAnsi="Calibri" w:cs="Calibri"/>
                      <w:color w:val="000000"/>
                    </w:rPr>
                    <w:t>$3,066</w:t>
                  </w:r>
                </w:p>
              </w:tc>
              <w:tc>
                <w:tcPr>
                  <w:tcW w:w="1679" w:type="dxa"/>
                  <w:gridSpan w:val="3"/>
                  <w:tcBorders>
                    <w:top w:val="single" w:sz="4" w:space="0" w:color="auto"/>
                    <w:left w:val="nil"/>
                    <w:bottom w:val="single" w:sz="4" w:space="0" w:color="auto"/>
                    <w:right w:val="single" w:sz="4" w:space="0" w:color="auto"/>
                  </w:tcBorders>
                  <w:shd w:val="clear" w:color="auto" w:fill="auto"/>
                  <w:noWrap/>
                  <w:vAlign w:val="bottom"/>
                  <w:hideMark/>
                </w:tcPr>
                <w:p w14:paraId="115F64B6" w14:textId="77777777" w:rsidR="00FC7E8C" w:rsidRPr="00FC7E8C" w:rsidRDefault="00FC7E8C" w:rsidP="00FC7E8C">
                  <w:pPr>
                    <w:spacing w:after="0" w:line="240" w:lineRule="auto"/>
                    <w:jc w:val="center"/>
                    <w:rPr>
                      <w:rFonts w:ascii="Calibri" w:eastAsia="Times New Roman" w:hAnsi="Calibri" w:cs="Calibri"/>
                      <w:color w:val="0000CC"/>
                    </w:rPr>
                  </w:pPr>
                  <w:r w:rsidRPr="00FC7E8C">
                    <w:rPr>
                      <w:rFonts w:ascii="Calibri" w:eastAsia="Times New Roman" w:hAnsi="Calibri" w:cs="Calibri"/>
                      <w:color w:val="0000CC"/>
                    </w:rPr>
                    <w:t>Additional $700</w:t>
                  </w:r>
                </w:p>
              </w:tc>
            </w:tr>
            <w:tr w:rsidR="00FC7E8C" w:rsidRPr="00FC7E8C" w14:paraId="30D2BBD9" w14:textId="77777777" w:rsidTr="00220ADE">
              <w:trPr>
                <w:gridAfter w:val="1"/>
                <w:wAfter w:w="43" w:type="dxa"/>
                <w:trHeight w:val="630"/>
              </w:trPr>
              <w:tc>
                <w:tcPr>
                  <w:tcW w:w="1510" w:type="dxa"/>
                  <w:tcBorders>
                    <w:top w:val="nil"/>
                    <w:left w:val="single" w:sz="4" w:space="0" w:color="auto"/>
                    <w:bottom w:val="single" w:sz="4" w:space="0" w:color="auto"/>
                    <w:right w:val="single" w:sz="4" w:space="0" w:color="auto"/>
                  </w:tcBorders>
                  <w:shd w:val="clear" w:color="auto" w:fill="auto"/>
                  <w:vAlign w:val="center"/>
                  <w:hideMark/>
                </w:tcPr>
                <w:p w14:paraId="1569A59C" w14:textId="77777777" w:rsidR="00FC7E8C" w:rsidRPr="00FC7E8C" w:rsidRDefault="00FC7E8C" w:rsidP="00FC7E8C">
                  <w:pPr>
                    <w:spacing w:after="0" w:line="240" w:lineRule="auto"/>
                    <w:rPr>
                      <w:rFonts w:ascii="Arial" w:eastAsia="Times New Roman" w:hAnsi="Arial" w:cs="Arial"/>
                      <w:b/>
                      <w:bCs/>
                      <w:color w:val="000000"/>
                      <w:sz w:val="18"/>
                      <w:szCs w:val="18"/>
                    </w:rPr>
                  </w:pPr>
                  <w:r w:rsidRPr="00FC7E8C">
                    <w:rPr>
                      <w:rFonts w:ascii="Arial" w:eastAsia="Times New Roman" w:hAnsi="Arial" w:cs="Arial"/>
                      <w:b/>
                      <w:bCs/>
                      <w:color w:val="000000"/>
                      <w:sz w:val="18"/>
                      <w:szCs w:val="18"/>
                    </w:rPr>
                    <w:t>Fund Raising</w:t>
                  </w:r>
                </w:p>
              </w:tc>
              <w:tc>
                <w:tcPr>
                  <w:tcW w:w="1260" w:type="dxa"/>
                  <w:tcBorders>
                    <w:top w:val="nil"/>
                    <w:left w:val="nil"/>
                    <w:bottom w:val="single" w:sz="4" w:space="0" w:color="auto"/>
                    <w:right w:val="single" w:sz="4" w:space="0" w:color="auto"/>
                  </w:tcBorders>
                  <w:shd w:val="clear" w:color="auto" w:fill="auto"/>
                  <w:noWrap/>
                  <w:vAlign w:val="bottom"/>
                  <w:hideMark/>
                </w:tcPr>
                <w:p w14:paraId="1102FCD5" w14:textId="77777777" w:rsidR="00FC7E8C" w:rsidRPr="00FC7E8C" w:rsidRDefault="00FC7E8C" w:rsidP="00FC7E8C">
                  <w:pPr>
                    <w:spacing w:after="0" w:line="240" w:lineRule="auto"/>
                    <w:jc w:val="right"/>
                    <w:rPr>
                      <w:rFonts w:ascii="Calibri" w:eastAsia="Times New Roman" w:hAnsi="Calibri" w:cs="Calibri"/>
                      <w:color w:val="000000"/>
                    </w:rPr>
                  </w:pPr>
                  <w:r w:rsidRPr="00FC7E8C">
                    <w:rPr>
                      <w:rFonts w:ascii="Calibri" w:eastAsia="Times New Roman" w:hAnsi="Calibri" w:cs="Calibri"/>
                      <w:color w:val="000000"/>
                    </w:rPr>
                    <w:t>$3,257</w:t>
                  </w:r>
                </w:p>
              </w:tc>
              <w:tc>
                <w:tcPr>
                  <w:tcW w:w="1679" w:type="dxa"/>
                  <w:gridSpan w:val="3"/>
                  <w:tcBorders>
                    <w:top w:val="single" w:sz="4" w:space="0" w:color="auto"/>
                    <w:left w:val="nil"/>
                    <w:bottom w:val="single" w:sz="4" w:space="0" w:color="auto"/>
                    <w:right w:val="single" w:sz="4" w:space="0" w:color="auto"/>
                  </w:tcBorders>
                  <w:shd w:val="clear" w:color="auto" w:fill="auto"/>
                  <w:vAlign w:val="bottom"/>
                  <w:hideMark/>
                </w:tcPr>
                <w:p w14:paraId="3AAA42D5" w14:textId="77777777" w:rsidR="00FC7E8C" w:rsidRPr="00FC7E8C" w:rsidRDefault="00FC7E8C" w:rsidP="00FC7E8C">
                  <w:pPr>
                    <w:spacing w:after="0" w:line="240" w:lineRule="auto"/>
                    <w:jc w:val="center"/>
                    <w:rPr>
                      <w:rFonts w:ascii="Calibri" w:eastAsia="Times New Roman" w:hAnsi="Calibri" w:cs="Calibri"/>
                      <w:color w:val="0000CC"/>
                    </w:rPr>
                  </w:pPr>
                  <w:r w:rsidRPr="00FC7E8C">
                    <w:rPr>
                      <w:rFonts w:ascii="Calibri" w:eastAsia="Times New Roman" w:hAnsi="Calibri" w:cs="Calibri"/>
                      <w:color w:val="0000CC"/>
                    </w:rPr>
                    <w:t>Additional $1300 from 2nd Book Sale &amp; Library sales</w:t>
                  </w:r>
                </w:p>
              </w:tc>
            </w:tr>
            <w:tr w:rsidR="00FC7E8C" w:rsidRPr="00FC7E8C" w14:paraId="600C17CF" w14:textId="77777777" w:rsidTr="00220ADE">
              <w:trPr>
                <w:gridAfter w:val="1"/>
                <w:wAfter w:w="43" w:type="dxa"/>
                <w:trHeight w:val="300"/>
              </w:trPr>
              <w:tc>
                <w:tcPr>
                  <w:tcW w:w="1510" w:type="dxa"/>
                  <w:tcBorders>
                    <w:top w:val="nil"/>
                    <w:left w:val="single" w:sz="4" w:space="0" w:color="auto"/>
                    <w:bottom w:val="single" w:sz="4" w:space="0" w:color="auto"/>
                    <w:right w:val="single" w:sz="4" w:space="0" w:color="auto"/>
                  </w:tcBorders>
                  <w:shd w:val="clear" w:color="auto" w:fill="auto"/>
                  <w:vAlign w:val="center"/>
                  <w:hideMark/>
                </w:tcPr>
                <w:p w14:paraId="1F7D3ED6" w14:textId="77777777" w:rsidR="00FC7E8C" w:rsidRPr="00FC7E8C" w:rsidRDefault="00FC7E8C" w:rsidP="00FC7E8C">
                  <w:pPr>
                    <w:spacing w:after="0" w:line="240" w:lineRule="auto"/>
                    <w:rPr>
                      <w:rFonts w:ascii="Arial" w:eastAsia="Times New Roman" w:hAnsi="Arial" w:cs="Arial"/>
                      <w:b/>
                      <w:bCs/>
                      <w:color w:val="000000"/>
                      <w:sz w:val="18"/>
                      <w:szCs w:val="18"/>
                    </w:rPr>
                  </w:pPr>
                  <w:r w:rsidRPr="00FC7E8C">
                    <w:rPr>
                      <w:rFonts w:ascii="Arial" w:eastAsia="Times New Roman" w:hAnsi="Arial" w:cs="Arial"/>
                      <w:b/>
                      <w:bCs/>
                      <w:color w:val="000000"/>
                      <w:sz w:val="18"/>
                      <w:szCs w:val="18"/>
                    </w:rPr>
                    <w:t>Brokerage Act.</w:t>
                  </w:r>
                </w:p>
              </w:tc>
              <w:tc>
                <w:tcPr>
                  <w:tcW w:w="1260" w:type="dxa"/>
                  <w:tcBorders>
                    <w:top w:val="nil"/>
                    <w:left w:val="nil"/>
                    <w:bottom w:val="single" w:sz="4" w:space="0" w:color="auto"/>
                    <w:right w:val="single" w:sz="4" w:space="0" w:color="auto"/>
                  </w:tcBorders>
                  <w:shd w:val="clear" w:color="auto" w:fill="auto"/>
                  <w:noWrap/>
                  <w:vAlign w:val="bottom"/>
                  <w:hideMark/>
                </w:tcPr>
                <w:p w14:paraId="22E06AC4" w14:textId="77777777" w:rsidR="00FC7E8C" w:rsidRPr="00FC7E8C" w:rsidRDefault="00FC7E8C" w:rsidP="00FC7E8C">
                  <w:pPr>
                    <w:spacing w:after="0" w:line="240" w:lineRule="auto"/>
                    <w:jc w:val="right"/>
                    <w:rPr>
                      <w:rFonts w:ascii="Calibri" w:eastAsia="Times New Roman" w:hAnsi="Calibri" w:cs="Calibri"/>
                      <w:color w:val="000000"/>
                    </w:rPr>
                  </w:pPr>
                  <w:r w:rsidRPr="00FC7E8C">
                    <w:rPr>
                      <w:rFonts w:ascii="Calibri" w:eastAsia="Times New Roman" w:hAnsi="Calibri" w:cs="Calibri"/>
                      <w:color w:val="000000"/>
                    </w:rPr>
                    <w:t>$17,000</w:t>
                  </w:r>
                </w:p>
              </w:tc>
              <w:tc>
                <w:tcPr>
                  <w:tcW w:w="1679" w:type="dxa"/>
                  <w:gridSpan w:val="3"/>
                  <w:tcBorders>
                    <w:top w:val="single" w:sz="4" w:space="0" w:color="auto"/>
                    <w:left w:val="nil"/>
                    <w:bottom w:val="single" w:sz="4" w:space="0" w:color="auto"/>
                    <w:right w:val="single" w:sz="4" w:space="0" w:color="auto"/>
                  </w:tcBorders>
                  <w:shd w:val="clear" w:color="auto" w:fill="auto"/>
                  <w:noWrap/>
                  <w:vAlign w:val="bottom"/>
                  <w:hideMark/>
                </w:tcPr>
                <w:p w14:paraId="166C9E92" w14:textId="77777777" w:rsidR="00FC7E8C" w:rsidRPr="00FC7E8C" w:rsidRDefault="00FC7E8C" w:rsidP="00FC7E8C">
                  <w:pPr>
                    <w:spacing w:after="0" w:line="240" w:lineRule="auto"/>
                    <w:jc w:val="center"/>
                    <w:rPr>
                      <w:rFonts w:ascii="Calibri" w:eastAsia="Times New Roman" w:hAnsi="Calibri" w:cs="Calibri"/>
                      <w:color w:val="0000CC"/>
                    </w:rPr>
                  </w:pPr>
                  <w:r w:rsidRPr="00FC7E8C">
                    <w:rPr>
                      <w:rFonts w:ascii="Calibri" w:eastAsia="Times New Roman" w:hAnsi="Calibri" w:cs="Calibri"/>
                      <w:color w:val="0000CC"/>
                    </w:rPr>
                    <w:t>No additional $ withdrawn</w:t>
                  </w:r>
                </w:p>
              </w:tc>
            </w:tr>
            <w:tr w:rsidR="00FC7E8C" w:rsidRPr="00FC7E8C" w14:paraId="6E0FE1BD" w14:textId="77777777" w:rsidTr="00220ADE">
              <w:trPr>
                <w:gridAfter w:val="1"/>
                <w:wAfter w:w="43" w:type="dxa"/>
                <w:trHeight w:val="630"/>
              </w:trPr>
              <w:tc>
                <w:tcPr>
                  <w:tcW w:w="1510" w:type="dxa"/>
                  <w:tcBorders>
                    <w:top w:val="nil"/>
                    <w:left w:val="single" w:sz="4" w:space="0" w:color="auto"/>
                    <w:bottom w:val="nil"/>
                    <w:right w:val="single" w:sz="4" w:space="0" w:color="auto"/>
                  </w:tcBorders>
                  <w:shd w:val="clear" w:color="auto" w:fill="auto"/>
                  <w:vAlign w:val="center"/>
                  <w:hideMark/>
                </w:tcPr>
                <w:p w14:paraId="4AFA590F" w14:textId="77777777" w:rsidR="00FC7E8C" w:rsidRPr="00FC7E8C" w:rsidRDefault="00FC7E8C" w:rsidP="00FC7E8C">
                  <w:pPr>
                    <w:spacing w:after="0" w:line="240" w:lineRule="auto"/>
                    <w:rPr>
                      <w:rFonts w:ascii="Arial" w:eastAsia="Times New Roman" w:hAnsi="Arial" w:cs="Arial"/>
                      <w:b/>
                      <w:bCs/>
                      <w:color w:val="000000"/>
                      <w:sz w:val="18"/>
                      <w:szCs w:val="18"/>
                    </w:rPr>
                  </w:pPr>
                  <w:r w:rsidRPr="00FC7E8C">
                    <w:rPr>
                      <w:rFonts w:ascii="Arial" w:eastAsia="Times New Roman" w:hAnsi="Arial" w:cs="Arial"/>
                      <w:b/>
                      <w:bCs/>
                      <w:color w:val="000000"/>
                      <w:sz w:val="18"/>
                      <w:szCs w:val="18"/>
                    </w:rPr>
                    <w:t>Checking Act.</w:t>
                  </w:r>
                </w:p>
              </w:tc>
              <w:tc>
                <w:tcPr>
                  <w:tcW w:w="1260" w:type="dxa"/>
                  <w:tcBorders>
                    <w:top w:val="nil"/>
                    <w:left w:val="nil"/>
                    <w:bottom w:val="single" w:sz="4" w:space="0" w:color="auto"/>
                    <w:right w:val="single" w:sz="4" w:space="0" w:color="auto"/>
                  </w:tcBorders>
                  <w:shd w:val="clear" w:color="auto" w:fill="auto"/>
                  <w:noWrap/>
                  <w:vAlign w:val="bottom"/>
                  <w:hideMark/>
                </w:tcPr>
                <w:p w14:paraId="01376DC5" w14:textId="77777777" w:rsidR="00FC7E8C" w:rsidRPr="00FC7E8C" w:rsidRDefault="00FC7E8C" w:rsidP="00FC7E8C">
                  <w:pPr>
                    <w:spacing w:after="0" w:line="240" w:lineRule="auto"/>
                    <w:jc w:val="right"/>
                    <w:rPr>
                      <w:rFonts w:ascii="Calibri" w:eastAsia="Times New Roman" w:hAnsi="Calibri" w:cs="Calibri"/>
                      <w:color w:val="000000"/>
                    </w:rPr>
                  </w:pPr>
                  <w:r w:rsidRPr="00FC7E8C">
                    <w:rPr>
                      <w:rFonts w:ascii="Calibri" w:eastAsia="Times New Roman" w:hAnsi="Calibri" w:cs="Calibri"/>
                      <w:color w:val="000000"/>
                    </w:rPr>
                    <w:t>$6,699</w:t>
                  </w:r>
                </w:p>
              </w:tc>
              <w:tc>
                <w:tcPr>
                  <w:tcW w:w="1679" w:type="dxa"/>
                  <w:gridSpan w:val="3"/>
                  <w:tcBorders>
                    <w:top w:val="single" w:sz="4" w:space="0" w:color="auto"/>
                    <w:left w:val="nil"/>
                    <w:bottom w:val="single" w:sz="4" w:space="0" w:color="auto"/>
                    <w:right w:val="single" w:sz="4" w:space="0" w:color="auto"/>
                  </w:tcBorders>
                  <w:shd w:val="clear" w:color="auto" w:fill="auto"/>
                  <w:vAlign w:val="bottom"/>
                  <w:hideMark/>
                </w:tcPr>
                <w:p w14:paraId="467ABF76" w14:textId="77777777" w:rsidR="00FC7E8C" w:rsidRPr="00FC7E8C" w:rsidRDefault="00FC7E8C" w:rsidP="00FC7E8C">
                  <w:pPr>
                    <w:spacing w:after="0" w:line="240" w:lineRule="auto"/>
                    <w:jc w:val="center"/>
                    <w:rPr>
                      <w:rFonts w:ascii="Calibri" w:eastAsia="Times New Roman" w:hAnsi="Calibri" w:cs="Calibri"/>
                      <w:color w:val="0000CC"/>
                    </w:rPr>
                  </w:pPr>
                  <w:r w:rsidRPr="00FC7E8C">
                    <w:rPr>
                      <w:rFonts w:ascii="Calibri" w:eastAsia="Times New Roman" w:hAnsi="Calibri" w:cs="Calibri"/>
                      <w:color w:val="0000CC"/>
                    </w:rPr>
                    <w:t>Additional funds may be needed if these assumptions fall short</w:t>
                  </w:r>
                </w:p>
              </w:tc>
            </w:tr>
            <w:tr w:rsidR="00FC7E8C" w:rsidRPr="00FC7E8C" w14:paraId="6FD14401" w14:textId="77777777" w:rsidTr="00220ADE">
              <w:trPr>
                <w:trHeight w:val="300"/>
              </w:trPr>
              <w:tc>
                <w:tcPr>
                  <w:tcW w:w="1510"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14:paraId="72540D16" w14:textId="77777777" w:rsidR="00FC7E8C" w:rsidRPr="00FC7E8C" w:rsidRDefault="00FC7E8C" w:rsidP="00FC7E8C">
                  <w:pPr>
                    <w:spacing w:after="0" w:line="240" w:lineRule="auto"/>
                    <w:jc w:val="right"/>
                    <w:rPr>
                      <w:rFonts w:ascii="Arial" w:eastAsia="Times New Roman" w:hAnsi="Arial" w:cs="Arial"/>
                      <w:b/>
                      <w:bCs/>
                      <w:color w:val="000000"/>
                      <w:sz w:val="18"/>
                      <w:szCs w:val="18"/>
                    </w:rPr>
                  </w:pPr>
                  <w:r w:rsidRPr="00FC7E8C">
                    <w:rPr>
                      <w:rFonts w:ascii="Arial" w:eastAsia="Times New Roman" w:hAnsi="Arial" w:cs="Arial"/>
                      <w:b/>
                      <w:bCs/>
                      <w:color w:val="000000"/>
                      <w:sz w:val="18"/>
                      <w:szCs w:val="18"/>
                    </w:rPr>
                    <w:t>Total</w:t>
                  </w:r>
                </w:p>
              </w:tc>
              <w:tc>
                <w:tcPr>
                  <w:tcW w:w="1260" w:type="dxa"/>
                  <w:tcBorders>
                    <w:top w:val="nil"/>
                    <w:left w:val="nil"/>
                    <w:bottom w:val="single" w:sz="4" w:space="0" w:color="auto"/>
                    <w:right w:val="single" w:sz="4" w:space="0" w:color="auto"/>
                  </w:tcBorders>
                  <w:shd w:val="clear" w:color="auto" w:fill="auto"/>
                  <w:noWrap/>
                  <w:vAlign w:val="bottom"/>
                  <w:hideMark/>
                </w:tcPr>
                <w:p w14:paraId="1D8707E5" w14:textId="77777777" w:rsidR="00FC7E8C" w:rsidRPr="00FC7E8C" w:rsidRDefault="00FC7E8C" w:rsidP="00FC7E8C">
                  <w:pPr>
                    <w:spacing w:after="0" w:line="240" w:lineRule="auto"/>
                    <w:jc w:val="right"/>
                    <w:rPr>
                      <w:rFonts w:ascii="Calibri" w:eastAsia="Times New Roman" w:hAnsi="Calibri" w:cs="Calibri"/>
                      <w:b/>
                      <w:bCs/>
                      <w:color w:val="000000"/>
                    </w:rPr>
                  </w:pPr>
                  <w:r w:rsidRPr="00FC7E8C">
                    <w:rPr>
                      <w:rFonts w:ascii="Calibri" w:eastAsia="Times New Roman" w:hAnsi="Calibri" w:cs="Calibri"/>
                      <w:b/>
                      <w:bCs/>
                      <w:color w:val="000000"/>
                    </w:rPr>
                    <w:t>$32,392</w:t>
                  </w:r>
                </w:p>
              </w:tc>
              <w:tc>
                <w:tcPr>
                  <w:tcW w:w="236" w:type="dxa"/>
                  <w:tcBorders>
                    <w:top w:val="nil"/>
                    <w:left w:val="nil"/>
                    <w:bottom w:val="nil"/>
                    <w:right w:val="nil"/>
                  </w:tcBorders>
                  <w:shd w:val="clear" w:color="auto" w:fill="auto"/>
                  <w:noWrap/>
                  <w:vAlign w:val="bottom"/>
                  <w:hideMark/>
                </w:tcPr>
                <w:p w14:paraId="60469C41" w14:textId="77777777" w:rsidR="00FC7E8C" w:rsidRPr="00FC7E8C" w:rsidRDefault="00FC7E8C" w:rsidP="00FC7E8C">
                  <w:pPr>
                    <w:spacing w:after="0" w:line="240" w:lineRule="auto"/>
                    <w:jc w:val="right"/>
                    <w:rPr>
                      <w:rFonts w:ascii="Calibri" w:eastAsia="Times New Roman" w:hAnsi="Calibri" w:cs="Calibri"/>
                      <w:b/>
                      <w:bCs/>
                      <w:color w:val="000000"/>
                    </w:rPr>
                  </w:pPr>
                </w:p>
              </w:tc>
              <w:tc>
                <w:tcPr>
                  <w:tcW w:w="743" w:type="dxa"/>
                  <w:tcBorders>
                    <w:top w:val="nil"/>
                    <w:left w:val="nil"/>
                    <w:bottom w:val="nil"/>
                    <w:right w:val="nil"/>
                  </w:tcBorders>
                  <w:shd w:val="clear" w:color="auto" w:fill="auto"/>
                  <w:noWrap/>
                  <w:vAlign w:val="bottom"/>
                  <w:hideMark/>
                </w:tcPr>
                <w:p w14:paraId="0FE54F12" w14:textId="77777777" w:rsidR="00FC7E8C" w:rsidRPr="00FC7E8C" w:rsidRDefault="00FC7E8C" w:rsidP="00FC7E8C">
                  <w:pPr>
                    <w:spacing w:after="0" w:line="240" w:lineRule="auto"/>
                    <w:rPr>
                      <w:rFonts w:ascii="Times New Roman" w:eastAsia="Times New Roman" w:hAnsi="Times New Roman" w:cs="Times New Roman"/>
                      <w:sz w:val="20"/>
                      <w:szCs w:val="20"/>
                    </w:rPr>
                  </w:pPr>
                </w:p>
              </w:tc>
              <w:tc>
                <w:tcPr>
                  <w:tcW w:w="743" w:type="dxa"/>
                  <w:gridSpan w:val="2"/>
                  <w:tcBorders>
                    <w:top w:val="nil"/>
                    <w:left w:val="nil"/>
                    <w:bottom w:val="nil"/>
                    <w:right w:val="nil"/>
                  </w:tcBorders>
                  <w:shd w:val="clear" w:color="auto" w:fill="auto"/>
                  <w:noWrap/>
                  <w:vAlign w:val="bottom"/>
                  <w:hideMark/>
                </w:tcPr>
                <w:p w14:paraId="6B1716C4" w14:textId="77777777" w:rsidR="00FC7E8C" w:rsidRPr="00FC7E8C" w:rsidRDefault="00FC7E8C" w:rsidP="00FC7E8C">
                  <w:pPr>
                    <w:spacing w:after="0" w:line="240" w:lineRule="auto"/>
                    <w:rPr>
                      <w:rFonts w:ascii="Times New Roman" w:eastAsia="Times New Roman" w:hAnsi="Times New Roman" w:cs="Times New Roman"/>
                      <w:sz w:val="20"/>
                      <w:szCs w:val="20"/>
                    </w:rPr>
                  </w:pPr>
                </w:p>
              </w:tc>
            </w:tr>
          </w:tbl>
          <w:p w14:paraId="3F5BCE01" w14:textId="444096C1" w:rsidR="00D70642" w:rsidRDefault="00D70642" w:rsidP="00DA5B50">
            <w:pPr>
              <w:pStyle w:val="NoSpacing"/>
              <w:rPr>
                <w:sz w:val="24"/>
                <w:szCs w:val="24"/>
              </w:rPr>
            </w:pPr>
          </w:p>
        </w:tc>
      </w:tr>
    </w:tbl>
    <w:p w14:paraId="6B6C8E10" w14:textId="06C55A6F" w:rsidR="00D70642" w:rsidRDefault="00D70642" w:rsidP="000F2E13">
      <w:pPr>
        <w:pStyle w:val="NoSpacing"/>
        <w:jc w:val="center"/>
        <w:rPr>
          <w:b/>
          <w:bCs/>
          <w:noProof/>
          <w:sz w:val="24"/>
          <w:szCs w:val="24"/>
        </w:rPr>
      </w:pPr>
    </w:p>
    <w:p w14:paraId="5C2AFA16" w14:textId="6F8635A5" w:rsidR="00BB7624" w:rsidRDefault="00BB7624" w:rsidP="000F2E13">
      <w:pPr>
        <w:pStyle w:val="NoSpacing"/>
        <w:jc w:val="center"/>
        <w:rPr>
          <w:sz w:val="24"/>
          <w:szCs w:val="24"/>
        </w:rPr>
      </w:pPr>
      <w:r>
        <w:rPr>
          <w:b/>
          <w:bCs/>
          <w:noProof/>
          <w:sz w:val="24"/>
          <w:szCs w:val="24"/>
        </w:rPr>
        <w:drawing>
          <wp:inline distT="0" distB="0" distL="0" distR="0" wp14:anchorId="0AC4F35B" wp14:editId="40B899A3">
            <wp:extent cx="2585356" cy="126682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6">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2600607" cy="1274298"/>
                    </a:xfrm>
                    <a:prstGeom prst="rect">
                      <a:avLst/>
                    </a:prstGeom>
                  </pic:spPr>
                </pic:pic>
              </a:graphicData>
            </a:graphic>
          </wp:inline>
        </w:drawing>
      </w:r>
    </w:p>
    <w:p w14:paraId="67656B59" w14:textId="738D06E8" w:rsidR="003C6591" w:rsidRDefault="003C6591" w:rsidP="00774D03">
      <w:pPr>
        <w:jc w:val="center"/>
        <w:rPr>
          <w:b/>
          <w:bCs/>
          <w:sz w:val="24"/>
          <w:szCs w:val="24"/>
        </w:rPr>
      </w:pPr>
    </w:p>
    <w:p w14:paraId="044EF9AE" w14:textId="6B65B4EF" w:rsidR="006501B1" w:rsidRDefault="006501B1" w:rsidP="00774D03">
      <w:pPr>
        <w:jc w:val="center"/>
        <w:rPr>
          <w:b/>
          <w:bCs/>
          <w:sz w:val="24"/>
          <w:szCs w:val="24"/>
        </w:rPr>
      </w:pPr>
    </w:p>
    <w:p w14:paraId="37DB1615" w14:textId="58A3E9E2" w:rsidR="00702CF1" w:rsidRDefault="00702CF1" w:rsidP="00774D03">
      <w:pPr>
        <w:jc w:val="center"/>
        <w:rPr>
          <w:b/>
          <w:bCs/>
          <w:sz w:val="24"/>
          <w:szCs w:val="24"/>
        </w:rPr>
      </w:pPr>
    </w:p>
    <w:p w14:paraId="235067CF" w14:textId="77777777" w:rsidR="005137F1" w:rsidRDefault="005137F1" w:rsidP="00774D03">
      <w:pPr>
        <w:jc w:val="center"/>
        <w:rPr>
          <w:b/>
          <w:bCs/>
          <w:sz w:val="24"/>
          <w:szCs w:val="24"/>
        </w:rPr>
      </w:pPr>
    </w:p>
    <w:p w14:paraId="11FD76AE" w14:textId="4A7AE30E" w:rsidR="003229EB" w:rsidRDefault="003229EB" w:rsidP="00774D03">
      <w:pPr>
        <w:jc w:val="center"/>
        <w:rPr>
          <w:b/>
          <w:bCs/>
          <w:sz w:val="24"/>
          <w:szCs w:val="24"/>
        </w:rPr>
      </w:pPr>
      <w:r w:rsidRPr="003229EB">
        <w:rPr>
          <w:b/>
          <w:bCs/>
          <w:sz w:val="24"/>
          <w:szCs w:val="24"/>
        </w:rPr>
        <w:t>2021 Accomplishments</w:t>
      </w:r>
    </w:p>
    <w:p w14:paraId="70C3366A" w14:textId="42A630DE" w:rsidR="00F2337F" w:rsidRDefault="00C02004">
      <w:pPr>
        <w:rPr>
          <w:b/>
          <w:bCs/>
          <w:sz w:val="24"/>
          <w:szCs w:val="24"/>
        </w:rPr>
      </w:pPr>
      <w:r>
        <w:rPr>
          <w:b/>
          <w:bCs/>
          <w:sz w:val="24"/>
          <w:szCs w:val="24"/>
        </w:rPr>
        <w:t>Funded P</w:t>
      </w:r>
      <w:r w:rsidR="00A834B6">
        <w:rPr>
          <w:b/>
          <w:bCs/>
          <w:sz w:val="24"/>
          <w:szCs w:val="24"/>
        </w:rPr>
        <w:t>rograms</w:t>
      </w:r>
      <w:r w:rsidR="00F2337F">
        <w:rPr>
          <w:b/>
          <w:bCs/>
          <w:sz w:val="24"/>
          <w:szCs w:val="24"/>
        </w:rPr>
        <w:t>:</w:t>
      </w:r>
    </w:p>
    <w:p w14:paraId="262E5A8F" w14:textId="45D649CA" w:rsidR="00497412" w:rsidRDefault="00A40265" w:rsidP="00C02004">
      <w:pPr>
        <w:pStyle w:val="ListParagraph"/>
        <w:numPr>
          <w:ilvl w:val="0"/>
          <w:numId w:val="2"/>
        </w:numPr>
        <w:rPr>
          <w:sz w:val="24"/>
          <w:szCs w:val="24"/>
        </w:rPr>
      </w:pPr>
      <w:r>
        <w:rPr>
          <w:sz w:val="24"/>
          <w:szCs w:val="24"/>
        </w:rPr>
        <w:t>8</w:t>
      </w:r>
      <w:r w:rsidR="002456D5" w:rsidRPr="00774D03">
        <w:rPr>
          <w:sz w:val="24"/>
          <w:szCs w:val="24"/>
        </w:rPr>
        <w:t xml:space="preserve"> Adult Programs </w:t>
      </w:r>
    </w:p>
    <w:p w14:paraId="67FE8CE1" w14:textId="38700653" w:rsidR="002456D5" w:rsidRPr="00774D03" w:rsidRDefault="00E157E5" w:rsidP="00C02004">
      <w:pPr>
        <w:pStyle w:val="ListParagraph"/>
        <w:numPr>
          <w:ilvl w:val="0"/>
          <w:numId w:val="2"/>
        </w:numPr>
        <w:rPr>
          <w:sz w:val="24"/>
          <w:szCs w:val="24"/>
        </w:rPr>
      </w:pPr>
      <w:r>
        <w:rPr>
          <w:sz w:val="24"/>
          <w:szCs w:val="24"/>
        </w:rPr>
        <w:t>10</w:t>
      </w:r>
      <w:r w:rsidR="00A40265">
        <w:rPr>
          <w:sz w:val="24"/>
          <w:szCs w:val="24"/>
        </w:rPr>
        <w:t xml:space="preserve"> </w:t>
      </w:r>
      <w:r w:rsidR="002456D5" w:rsidRPr="00774D03">
        <w:rPr>
          <w:sz w:val="24"/>
          <w:szCs w:val="24"/>
        </w:rPr>
        <w:t>Children Programs</w:t>
      </w:r>
    </w:p>
    <w:p w14:paraId="55C80995" w14:textId="552DC28D" w:rsidR="002456D5" w:rsidRPr="00774D03" w:rsidRDefault="00985754" w:rsidP="00C02004">
      <w:pPr>
        <w:pStyle w:val="ListParagraph"/>
        <w:numPr>
          <w:ilvl w:val="0"/>
          <w:numId w:val="2"/>
        </w:numPr>
        <w:rPr>
          <w:sz w:val="24"/>
          <w:szCs w:val="24"/>
        </w:rPr>
      </w:pPr>
      <w:r w:rsidRPr="00774D03">
        <w:rPr>
          <w:sz w:val="24"/>
          <w:szCs w:val="24"/>
        </w:rPr>
        <w:t>13 Museum Pass Programs</w:t>
      </w:r>
    </w:p>
    <w:p w14:paraId="578D7177" w14:textId="2746B99A" w:rsidR="00985754" w:rsidRPr="00774D03" w:rsidRDefault="00985754" w:rsidP="00C02004">
      <w:pPr>
        <w:pStyle w:val="ListParagraph"/>
        <w:numPr>
          <w:ilvl w:val="0"/>
          <w:numId w:val="2"/>
        </w:numPr>
        <w:rPr>
          <w:sz w:val="24"/>
          <w:szCs w:val="24"/>
        </w:rPr>
      </w:pPr>
      <w:r w:rsidRPr="00774D03">
        <w:rPr>
          <w:sz w:val="24"/>
          <w:szCs w:val="24"/>
        </w:rPr>
        <w:t>3 ($1,500) Scholarships</w:t>
      </w:r>
    </w:p>
    <w:p w14:paraId="5F4B13CC" w14:textId="22952079" w:rsidR="00A834B6" w:rsidRDefault="00C02004">
      <w:pPr>
        <w:rPr>
          <w:b/>
          <w:bCs/>
          <w:sz w:val="24"/>
          <w:szCs w:val="24"/>
        </w:rPr>
      </w:pPr>
      <w:r>
        <w:rPr>
          <w:b/>
          <w:bCs/>
          <w:sz w:val="24"/>
          <w:szCs w:val="24"/>
        </w:rPr>
        <w:t>Purchase</w:t>
      </w:r>
      <w:r w:rsidR="00735133">
        <w:rPr>
          <w:b/>
          <w:bCs/>
          <w:sz w:val="24"/>
          <w:szCs w:val="24"/>
        </w:rPr>
        <w:t>d</w:t>
      </w:r>
      <w:r>
        <w:rPr>
          <w:b/>
          <w:bCs/>
          <w:sz w:val="24"/>
          <w:szCs w:val="24"/>
        </w:rPr>
        <w:t xml:space="preserve"> </w:t>
      </w:r>
      <w:r w:rsidR="00A834B6">
        <w:rPr>
          <w:b/>
          <w:bCs/>
          <w:sz w:val="24"/>
          <w:szCs w:val="24"/>
        </w:rPr>
        <w:t>Services</w:t>
      </w:r>
      <w:r w:rsidR="00AC5442">
        <w:rPr>
          <w:b/>
          <w:bCs/>
          <w:sz w:val="24"/>
          <w:szCs w:val="24"/>
        </w:rPr>
        <w:t xml:space="preserve"> and Equipment</w:t>
      </w:r>
      <w:r w:rsidR="00A834B6">
        <w:rPr>
          <w:b/>
          <w:bCs/>
          <w:sz w:val="24"/>
          <w:szCs w:val="24"/>
        </w:rPr>
        <w:t>:</w:t>
      </w:r>
    </w:p>
    <w:p w14:paraId="5F67ADF2" w14:textId="08276588" w:rsidR="00A834B6" w:rsidRPr="00774D03" w:rsidRDefault="00A834B6" w:rsidP="00AC5442">
      <w:pPr>
        <w:pStyle w:val="ListParagraph"/>
        <w:numPr>
          <w:ilvl w:val="0"/>
          <w:numId w:val="3"/>
        </w:numPr>
        <w:rPr>
          <w:sz w:val="24"/>
          <w:szCs w:val="24"/>
        </w:rPr>
      </w:pPr>
      <w:r w:rsidRPr="00774D03">
        <w:rPr>
          <w:sz w:val="24"/>
          <w:szCs w:val="24"/>
        </w:rPr>
        <w:t>Zoo</w:t>
      </w:r>
      <w:r w:rsidR="00C81A56" w:rsidRPr="00774D03">
        <w:rPr>
          <w:sz w:val="24"/>
          <w:szCs w:val="24"/>
        </w:rPr>
        <w:t>bean</w:t>
      </w:r>
    </w:p>
    <w:p w14:paraId="6A6EB4CC" w14:textId="4C33EE5A" w:rsidR="00C81A56" w:rsidRDefault="00C81A56" w:rsidP="00AC5442">
      <w:pPr>
        <w:pStyle w:val="ListParagraph"/>
        <w:numPr>
          <w:ilvl w:val="0"/>
          <w:numId w:val="3"/>
        </w:numPr>
        <w:rPr>
          <w:sz w:val="24"/>
          <w:szCs w:val="24"/>
        </w:rPr>
      </w:pPr>
      <w:r w:rsidRPr="00774D03">
        <w:rPr>
          <w:sz w:val="24"/>
          <w:szCs w:val="24"/>
        </w:rPr>
        <w:t xml:space="preserve">Book </w:t>
      </w:r>
      <w:r w:rsidR="00EB7883">
        <w:rPr>
          <w:sz w:val="24"/>
          <w:szCs w:val="24"/>
        </w:rPr>
        <w:t>Page</w:t>
      </w:r>
    </w:p>
    <w:p w14:paraId="7F4BBDFF" w14:textId="4DBB9410" w:rsidR="00C67726" w:rsidRPr="00774D03" w:rsidRDefault="00C67726" w:rsidP="00AC5442">
      <w:pPr>
        <w:pStyle w:val="ListParagraph"/>
        <w:numPr>
          <w:ilvl w:val="0"/>
          <w:numId w:val="3"/>
        </w:numPr>
        <w:rPr>
          <w:sz w:val="24"/>
          <w:szCs w:val="24"/>
        </w:rPr>
      </w:pPr>
      <w:r>
        <w:rPr>
          <w:sz w:val="24"/>
          <w:szCs w:val="24"/>
        </w:rPr>
        <w:t>Owl Zoom enhancement software</w:t>
      </w:r>
    </w:p>
    <w:p w14:paraId="73180A3F" w14:textId="36D8DE82" w:rsidR="00AC5442" w:rsidRPr="00774D03" w:rsidRDefault="006E0242" w:rsidP="00AC5442">
      <w:pPr>
        <w:pStyle w:val="ListParagraph"/>
        <w:numPr>
          <w:ilvl w:val="0"/>
          <w:numId w:val="3"/>
        </w:numPr>
        <w:rPr>
          <w:sz w:val="24"/>
          <w:szCs w:val="24"/>
        </w:rPr>
      </w:pPr>
      <w:r w:rsidRPr="00774D03">
        <w:rPr>
          <w:sz w:val="24"/>
          <w:szCs w:val="24"/>
        </w:rPr>
        <w:t xml:space="preserve">Books and Reading </w:t>
      </w:r>
      <w:r w:rsidR="008833E9">
        <w:rPr>
          <w:sz w:val="24"/>
          <w:szCs w:val="24"/>
        </w:rPr>
        <w:t>P</w:t>
      </w:r>
      <w:r w:rsidRPr="00774D03">
        <w:rPr>
          <w:sz w:val="24"/>
          <w:szCs w:val="24"/>
        </w:rPr>
        <w:t>rogram for Prisoners</w:t>
      </w:r>
    </w:p>
    <w:p w14:paraId="5D5B86DF" w14:textId="48185522" w:rsidR="006E0242" w:rsidRDefault="006E0242" w:rsidP="00AC5442">
      <w:pPr>
        <w:pStyle w:val="ListParagraph"/>
        <w:numPr>
          <w:ilvl w:val="0"/>
          <w:numId w:val="3"/>
        </w:numPr>
        <w:rPr>
          <w:sz w:val="24"/>
          <w:szCs w:val="24"/>
        </w:rPr>
      </w:pPr>
      <w:r w:rsidRPr="00774D03">
        <w:rPr>
          <w:sz w:val="24"/>
          <w:szCs w:val="24"/>
        </w:rPr>
        <w:t>Podium, Refrigerator &amp; Vinyl Cutting Machine</w:t>
      </w:r>
    </w:p>
    <w:p w14:paraId="6886E386" w14:textId="775B690B" w:rsidR="001D20E9" w:rsidRDefault="001D20E9" w:rsidP="00AC5442">
      <w:pPr>
        <w:pStyle w:val="ListParagraph"/>
        <w:numPr>
          <w:ilvl w:val="0"/>
          <w:numId w:val="3"/>
        </w:numPr>
        <w:rPr>
          <w:sz w:val="24"/>
          <w:szCs w:val="24"/>
        </w:rPr>
      </w:pPr>
      <w:r>
        <w:rPr>
          <w:sz w:val="24"/>
          <w:szCs w:val="24"/>
        </w:rPr>
        <w:t>2 Tents for Outdoor Library Events (</w:t>
      </w:r>
      <w:r w:rsidR="00735133">
        <w:rPr>
          <w:sz w:val="24"/>
          <w:szCs w:val="24"/>
        </w:rPr>
        <w:t>funded by a grant from the Bourne Cultural Council)</w:t>
      </w:r>
    </w:p>
    <w:p w14:paraId="3301C22F" w14:textId="624A9E3A" w:rsidR="00F904C1" w:rsidRDefault="00EC65B4" w:rsidP="00774D03">
      <w:pPr>
        <w:rPr>
          <w:b/>
          <w:bCs/>
          <w:sz w:val="24"/>
          <w:szCs w:val="24"/>
        </w:rPr>
      </w:pPr>
      <w:r>
        <w:rPr>
          <w:b/>
          <w:bCs/>
          <w:sz w:val="24"/>
          <w:szCs w:val="24"/>
        </w:rPr>
        <w:t>Held:</w:t>
      </w:r>
    </w:p>
    <w:p w14:paraId="63A50F07" w14:textId="1D464F67" w:rsidR="00EC65B4" w:rsidRPr="005F3369" w:rsidRDefault="00EC65B4" w:rsidP="00EC65B4">
      <w:pPr>
        <w:pStyle w:val="ListParagraph"/>
        <w:numPr>
          <w:ilvl w:val="0"/>
          <w:numId w:val="5"/>
        </w:numPr>
        <w:rPr>
          <w:sz w:val="24"/>
          <w:szCs w:val="24"/>
        </w:rPr>
      </w:pPr>
      <w:r w:rsidRPr="005F3369">
        <w:rPr>
          <w:sz w:val="24"/>
          <w:szCs w:val="24"/>
        </w:rPr>
        <w:t>2 Book Sales</w:t>
      </w:r>
    </w:p>
    <w:p w14:paraId="2D60DE96" w14:textId="5F68B5A8" w:rsidR="00EC65B4" w:rsidRDefault="00EC65B4" w:rsidP="00EC65B4">
      <w:pPr>
        <w:pStyle w:val="ListParagraph"/>
        <w:numPr>
          <w:ilvl w:val="0"/>
          <w:numId w:val="5"/>
        </w:numPr>
        <w:rPr>
          <w:sz w:val="24"/>
          <w:szCs w:val="24"/>
        </w:rPr>
      </w:pPr>
      <w:r w:rsidRPr="005F3369">
        <w:rPr>
          <w:sz w:val="24"/>
          <w:szCs w:val="24"/>
        </w:rPr>
        <w:t>Participated with a</w:t>
      </w:r>
      <w:r w:rsidR="005F3369" w:rsidRPr="005F3369">
        <w:rPr>
          <w:sz w:val="24"/>
          <w:szCs w:val="24"/>
        </w:rPr>
        <w:t xml:space="preserve"> station at Canal Day</w:t>
      </w:r>
    </w:p>
    <w:p w14:paraId="4F0DDBF3" w14:textId="7D4CCDBC" w:rsidR="005F3369" w:rsidRDefault="005F3369" w:rsidP="005F3369">
      <w:pPr>
        <w:rPr>
          <w:sz w:val="24"/>
          <w:szCs w:val="24"/>
        </w:rPr>
      </w:pPr>
    </w:p>
    <w:p w14:paraId="10E753F6" w14:textId="1686F01F" w:rsidR="009F5A58" w:rsidRPr="003F7C2E" w:rsidRDefault="005F3369" w:rsidP="003F7C2E">
      <w:pPr>
        <w:rPr>
          <w:b/>
          <w:bCs/>
          <w:sz w:val="24"/>
          <w:szCs w:val="24"/>
        </w:rPr>
      </w:pPr>
      <w:r w:rsidRPr="003011CA">
        <w:rPr>
          <w:b/>
          <w:bCs/>
          <w:sz w:val="24"/>
          <w:szCs w:val="24"/>
        </w:rPr>
        <w:t>Remaining Plans:</w:t>
      </w:r>
      <w:r w:rsidR="0003108A">
        <w:rPr>
          <w:b/>
          <w:bCs/>
          <w:sz w:val="24"/>
          <w:szCs w:val="24"/>
        </w:rPr>
        <w:t xml:space="preserve"> </w:t>
      </w:r>
      <w:r w:rsidR="00276140">
        <w:rPr>
          <w:b/>
          <w:bCs/>
          <w:sz w:val="24"/>
          <w:szCs w:val="24"/>
        </w:rPr>
        <w:t xml:space="preserve"> </w:t>
      </w:r>
    </w:p>
    <w:p w14:paraId="612955ED" w14:textId="2BD47709" w:rsidR="003011CA" w:rsidRPr="009F5A58" w:rsidRDefault="003011CA" w:rsidP="003011CA">
      <w:pPr>
        <w:pStyle w:val="ListParagraph"/>
        <w:numPr>
          <w:ilvl w:val="0"/>
          <w:numId w:val="6"/>
        </w:numPr>
        <w:rPr>
          <w:sz w:val="24"/>
          <w:szCs w:val="24"/>
        </w:rPr>
      </w:pPr>
      <w:r w:rsidRPr="009F5A58">
        <w:rPr>
          <w:sz w:val="24"/>
          <w:szCs w:val="24"/>
        </w:rPr>
        <w:t>Sponsor 2021 Caring &amp; Sharing – to raise funds for local charities</w:t>
      </w:r>
    </w:p>
    <w:p w14:paraId="10EE187D" w14:textId="7F1A718D" w:rsidR="003011CA" w:rsidRPr="00D13DE4" w:rsidRDefault="00B97F9E" w:rsidP="003011CA">
      <w:pPr>
        <w:pStyle w:val="ListParagraph"/>
        <w:numPr>
          <w:ilvl w:val="0"/>
          <w:numId w:val="6"/>
        </w:numPr>
        <w:rPr>
          <w:b/>
          <w:bCs/>
          <w:sz w:val="24"/>
          <w:szCs w:val="24"/>
        </w:rPr>
      </w:pPr>
      <w:r w:rsidRPr="009F5A58">
        <w:rPr>
          <w:sz w:val="24"/>
          <w:szCs w:val="24"/>
        </w:rPr>
        <w:t>Host activities for Christmas</w:t>
      </w:r>
    </w:p>
    <w:p w14:paraId="34832283" w14:textId="6B18C854" w:rsidR="00D13DE4" w:rsidRDefault="00D13DE4" w:rsidP="00D13DE4">
      <w:pPr>
        <w:rPr>
          <w:b/>
          <w:bCs/>
          <w:sz w:val="24"/>
          <w:szCs w:val="24"/>
        </w:rPr>
      </w:pPr>
    </w:p>
    <w:tbl>
      <w:tblPr>
        <w:tblStyle w:val="TableGrid"/>
        <w:tblW w:w="0" w:type="auto"/>
        <w:tblLook w:val="04A0" w:firstRow="1" w:lastRow="0" w:firstColumn="1" w:lastColumn="0" w:noHBand="0" w:noVBand="1"/>
      </w:tblPr>
      <w:tblGrid>
        <w:gridCol w:w="4585"/>
        <w:gridCol w:w="4765"/>
      </w:tblGrid>
      <w:tr w:rsidR="00D13DE4" w14:paraId="3D968E8A" w14:textId="77777777" w:rsidTr="00B46B01">
        <w:trPr>
          <w:trHeight w:val="2150"/>
        </w:trPr>
        <w:tc>
          <w:tcPr>
            <w:tcW w:w="4585" w:type="dxa"/>
          </w:tcPr>
          <w:p w14:paraId="58E93532" w14:textId="77777777" w:rsidR="00D13DE4" w:rsidRDefault="00D13DE4" w:rsidP="00B46B01">
            <w:pPr>
              <w:jc w:val="center"/>
              <w:rPr>
                <w:color w:val="000000"/>
                <w:sz w:val="24"/>
                <w:szCs w:val="24"/>
                <w:shd w:val="clear" w:color="auto" w:fill="FFFFFF"/>
              </w:rPr>
            </w:pPr>
            <w:r>
              <w:rPr>
                <w:noProof/>
              </w:rPr>
              <w:drawing>
                <wp:inline distT="0" distB="0" distL="0" distR="0" wp14:anchorId="53E71E32" wp14:editId="647E4ABD">
                  <wp:extent cx="1289050" cy="1351625"/>
                  <wp:effectExtent l="0" t="0" r="6350" b="1270"/>
                  <wp:docPr id="2" name="Picture 2" descr="Classic Pooh &amp; Friend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assic Pooh &amp; Friends Clipa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3230" cy="1387464"/>
                          </a:xfrm>
                          <a:prstGeom prst="rect">
                            <a:avLst/>
                          </a:prstGeom>
                          <a:noFill/>
                          <a:ln>
                            <a:noFill/>
                          </a:ln>
                        </pic:spPr>
                      </pic:pic>
                    </a:graphicData>
                  </a:graphic>
                </wp:inline>
              </w:drawing>
            </w:r>
          </w:p>
        </w:tc>
        <w:tc>
          <w:tcPr>
            <w:tcW w:w="4765" w:type="dxa"/>
            <w:shd w:val="clear" w:color="auto" w:fill="2F5496" w:themeFill="accent1" w:themeFillShade="BF"/>
          </w:tcPr>
          <w:p w14:paraId="05AA982F" w14:textId="77777777" w:rsidR="00D13DE4" w:rsidRDefault="00D13DE4" w:rsidP="00B46B01">
            <w:pPr>
              <w:rPr>
                <w:b/>
                <w:noProof/>
                <w:color w:val="FFFFFF" w:themeColor="background1"/>
                <w:sz w:val="24"/>
                <w:szCs w:val="24"/>
              </w:rPr>
            </w:pPr>
          </w:p>
          <w:p w14:paraId="7C9CEE74" w14:textId="77777777" w:rsidR="00D13DE4" w:rsidRPr="00A17A38" w:rsidRDefault="00D13DE4" w:rsidP="00B46B01">
            <w:pPr>
              <w:jc w:val="center"/>
              <w:rPr>
                <w:b/>
                <w:noProof/>
                <w:color w:val="FFFFFF" w:themeColor="background1"/>
                <w:sz w:val="24"/>
                <w:szCs w:val="24"/>
              </w:rPr>
            </w:pPr>
            <w:r w:rsidRPr="00A17A38">
              <w:rPr>
                <w:b/>
                <w:noProof/>
                <w:color w:val="FFFFFF" w:themeColor="background1"/>
                <w:sz w:val="24"/>
                <w:szCs w:val="24"/>
              </w:rPr>
              <w:t>Always watch where you are going.  Otherwise, you may step on</w:t>
            </w:r>
            <w:r>
              <w:rPr>
                <w:b/>
                <w:noProof/>
                <w:color w:val="FFFFFF" w:themeColor="background1"/>
                <w:sz w:val="24"/>
                <w:szCs w:val="24"/>
              </w:rPr>
              <w:t xml:space="preserve"> </w:t>
            </w:r>
            <w:r w:rsidRPr="00A17A38">
              <w:rPr>
                <w:b/>
                <w:noProof/>
                <w:color w:val="FFFFFF" w:themeColor="background1"/>
                <w:sz w:val="24"/>
                <w:szCs w:val="24"/>
              </w:rPr>
              <w:t>a piece of the forest that was left out by mistake.</w:t>
            </w:r>
          </w:p>
          <w:p w14:paraId="2B74DEDD" w14:textId="77777777" w:rsidR="00D13DE4" w:rsidRDefault="00D13DE4" w:rsidP="00B46B01">
            <w:pPr>
              <w:pStyle w:val="ListParagraph"/>
              <w:numPr>
                <w:ilvl w:val="0"/>
                <w:numId w:val="1"/>
              </w:numPr>
              <w:jc w:val="center"/>
              <w:rPr>
                <w:noProof/>
              </w:rPr>
            </w:pPr>
            <w:r w:rsidRPr="00A17A38">
              <w:rPr>
                <w:b/>
                <w:noProof/>
                <w:color w:val="FFFFFF" w:themeColor="background1"/>
                <w:sz w:val="24"/>
                <w:szCs w:val="24"/>
              </w:rPr>
              <w:t>Winnie the Pooh</w:t>
            </w:r>
          </w:p>
        </w:tc>
      </w:tr>
    </w:tbl>
    <w:p w14:paraId="30CA3893" w14:textId="77777777" w:rsidR="00D13DE4" w:rsidRPr="00D13DE4" w:rsidRDefault="00D13DE4" w:rsidP="00D13DE4">
      <w:pPr>
        <w:rPr>
          <w:b/>
          <w:bCs/>
          <w:sz w:val="24"/>
          <w:szCs w:val="24"/>
        </w:rPr>
      </w:pPr>
    </w:p>
    <w:p w14:paraId="37DBC67C" w14:textId="74E107F1" w:rsidR="00171525" w:rsidRDefault="00171525" w:rsidP="00171525">
      <w:pPr>
        <w:rPr>
          <w:b/>
          <w:bCs/>
          <w:sz w:val="24"/>
          <w:szCs w:val="24"/>
        </w:rPr>
      </w:pPr>
    </w:p>
    <w:sectPr w:rsidR="001715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4" type="#_x0000_t75" style="width:11.25pt;height:11.25pt" o:bullet="t">
        <v:imagedata r:id="rId1" o:title="mso314F"/>
      </v:shape>
    </w:pict>
  </w:numPicBullet>
  <w:abstractNum w:abstractNumId="0" w15:restartNumberingAfterBreak="0">
    <w:nsid w:val="09D26162"/>
    <w:multiLevelType w:val="hybridMultilevel"/>
    <w:tmpl w:val="8828F04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2D2B0A"/>
    <w:multiLevelType w:val="hybridMultilevel"/>
    <w:tmpl w:val="080AE50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915A04"/>
    <w:multiLevelType w:val="hybridMultilevel"/>
    <w:tmpl w:val="ABEE7F2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311E2C"/>
    <w:multiLevelType w:val="hybridMultilevel"/>
    <w:tmpl w:val="63D662A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3D4D9A"/>
    <w:multiLevelType w:val="hybridMultilevel"/>
    <w:tmpl w:val="9CF8523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082386"/>
    <w:multiLevelType w:val="hybridMultilevel"/>
    <w:tmpl w:val="EB84B528"/>
    <w:lvl w:ilvl="0" w:tplc="7F0C5622">
      <w:start w:val="2019"/>
      <w:numFmt w:val="bullet"/>
      <w:lvlText w:val="-"/>
      <w:lvlJc w:val="left"/>
      <w:pPr>
        <w:ind w:left="720" w:hanging="360"/>
      </w:pPr>
      <w:rPr>
        <w:rFonts w:ascii="Calibri" w:eastAsiaTheme="minorHAnsi" w:hAnsi="Calibri" w:cstheme="minorBidi" w:hint="default"/>
        <w:b/>
        <w:color w:val="FFFFFF" w:themeColor="background1"/>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951"/>
    <w:rsid w:val="0003108A"/>
    <w:rsid w:val="000338D6"/>
    <w:rsid w:val="000F2E13"/>
    <w:rsid w:val="001535A3"/>
    <w:rsid w:val="00171525"/>
    <w:rsid w:val="001D10AA"/>
    <w:rsid w:val="001D20E9"/>
    <w:rsid w:val="00220ADE"/>
    <w:rsid w:val="002456D5"/>
    <w:rsid w:val="00276140"/>
    <w:rsid w:val="002A3099"/>
    <w:rsid w:val="002C5690"/>
    <w:rsid w:val="003011CA"/>
    <w:rsid w:val="003229EB"/>
    <w:rsid w:val="00396F0B"/>
    <w:rsid w:val="003C6591"/>
    <w:rsid w:val="003F7C2E"/>
    <w:rsid w:val="00470678"/>
    <w:rsid w:val="00497412"/>
    <w:rsid w:val="005137F1"/>
    <w:rsid w:val="005538CF"/>
    <w:rsid w:val="005F3369"/>
    <w:rsid w:val="0063781B"/>
    <w:rsid w:val="006501B1"/>
    <w:rsid w:val="006E0242"/>
    <w:rsid w:val="00702CF1"/>
    <w:rsid w:val="00735133"/>
    <w:rsid w:val="00774D03"/>
    <w:rsid w:val="00790951"/>
    <w:rsid w:val="008833E9"/>
    <w:rsid w:val="008C0161"/>
    <w:rsid w:val="00942DA2"/>
    <w:rsid w:val="00985754"/>
    <w:rsid w:val="009B1622"/>
    <w:rsid w:val="009F5A58"/>
    <w:rsid w:val="00A10AF9"/>
    <w:rsid w:val="00A26491"/>
    <w:rsid w:val="00A40265"/>
    <w:rsid w:val="00A671B5"/>
    <w:rsid w:val="00A834B6"/>
    <w:rsid w:val="00A87F69"/>
    <w:rsid w:val="00AA5B80"/>
    <w:rsid w:val="00AC5442"/>
    <w:rsid w:val="00B27B8D"/>
    <w:rsid w:val="00B47C39"/>
    <w:rsid w:val="00B97F9E"/>
    <w:rsid w:val="00BB02D8"/>
    <w:rsid w:val="00BB7624"/>
    <w:rsid w:val="00BD6C4E"/>
    <w:rsid w:val="00BF60FA"/>
    <w:rsid w:val="00C02004"/>
    <w:rsid w:val="00C45245"/>
    <w:rsid w:val="00C67726"/>
    <w:rsid w:val="00C80292"/>
    <w:rsid w:val="00C81A56"/>
    <w:rsid w:val="00C82104"/>
    <w:rsid w:val="00CA6FB8"/>
    <w:rsid w:val="00D03C1C"/>
    <w:rsid w:val="00D13DE4"/>
    <w:rsid w:val="00D33A4E"/>
    <w:rsid w:val="00D54453"/>
    <w:rsid w:val="00D57731"/>
    <w:rsid w:val="00D70642"/>
    <w:rsid w:val="00D84211"/>
    <w:rsid w:val="00DA5B50"/>
    <w:rsid w:val="00DB1A99"/>
    <w:rsid w:val="00E15483"/>
    <w:rsid w:val="00E157E5"/>
    <w:rsid w:val="00E3132A"/>
    <w:rsid w:val="00E70895"/>
    <w:rsid w:val="00EB7883"/>
    <w:rsid w:val="00EC65B4"/>
    <w:rsid w:val="00EE39E4"/>
    <w:rsid w:val="00F2337F"/>
    <w:rsid w:val="00F56CDD"/>
    <w:rsid w:val="00F904C1"/>
    <w:rsid w:val="00F92798"/>
    <w:rsid w:val="00FC7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B13C2"/>
  <w15:chartTrackingRefBased/>
  <w15:docId w15:val="{7A0F1FCE-6648-457C-BC60-24CA85C3B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9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0951"/>
    <w:pPr>
      <w:spacing w:after="0" w:line="240" w:lineRule="auto"/>
    </w:pPr>
  </w:style>
  <w:style w:type="table" w:styleId="TableGrid">
    <w:name w:val="Table Grid"/>
    <w:basedOn w:val="TableNormal"/>
    <w:uiPriority w:val="39"/>
    <w:rsid w:val="00D706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0642"/>
    <w:pPr>
      <w:ind w:left="720"/>
      <w:contextualSpacing/>
    </w:pPr>
  </w:style>
  <w:style w:type="character" w:styleId="Hyperlink">
    <w:name w:val="Hyperlink"/>
    <w:basedOn w:val="DefaultParagraphFont"/>
    <w:uiPriority w:val="99"/>
    <w:unhideWhenUsed/>
    <w:rsid w:val="00171525"/>
    <w:rPr>
      <w:color w:val="0563C1" w:themeColor="hyperlink"/>
      <w:u w:val="single"/>
    </w:rPr>
  </w:style>
  <w:style w:type="character" w:styleId="UnresolvedMention">
    <w:name w:val="Unresolved Mention"/>
    <w:basedOn w:val="DefaultParagraphFont"/>
    <w:uiPriority w:val="99"/>
    <w:semiHidden/>
    <w:unhideWhenUsed/>
    <w:rsid w:val="001715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797040">
      <w:bodyDiv w:val="1"/>
      <w:marLeft w:val="0"/>
      <w:marRight w:val="0"/>
      <w:marTop w:val="0"/>
      <w:marBottom w:val="0"/>
      <w:divBdr>
        <w:top w:val="none" w:sz="0" w:space="0" w:color="auto"/>
        <w:left w:val="none" w:sz="0" w:space="0" w:color="auto"/>
        <w:bottom w:val="none" w:sz="0" w:space="0" w:color="auto"/>
        <w:right w:val="none" w:sz="0" w:space="0" w:color="auto"/>
      </w:divBdr>
    </w:div>
    <w:div w:id="190849027">
      <w:bodyDiv w:val="1"/>
      <w:marLeft w:val="0"/>
      <w:marRight w:val="0"/>
      <w:marTop w:val="0"/>
      <w:marBottom w:val="0"/>
      <w:divBdr>
        <w:top w:val="none" w:sz="0" w:space="0" w:color="auto"/>
        <w:left w:val="none" w:sz="0" w:space="0" w:color="auto"/>
        <w:bottom w:val="none" w:sz="0" w:space="0" w:color="auto"/>
        <w:right w:val="none" w:sz="0" w:space="0" w:color="auto"/>
      </w:divBdr>
    </w:div>
    <w:div w:id="220020499">
      <w:bodyDiv w:val="1"/>
      <w:marLeft w:val="0"/>
      <w:marRight w:val="0"/>
      <w:marTop w:val="0"/>
      <w:marBottom w:val="0"/>
      <w:divBdr>
        <w:top w:val="none" w:sz="0" w:space="0" w:color="auto"/>
        <w:left w:val="none" w:sz="0" w:space="0" w:color="auto"/>
        <w:bottom w:val="none" w:sz="0" w:space="0" w:color="auto"/>
        <w:right w:val="none" w:sz="0" w:space="0" w:color="auto"/>
      </w:divBdr>
    </w:div>
    <w:div w:id="414520324">
      <w:bodyDiv w:val="1"/>
      <w:marLeft w:val="0"/>
      <w:marRight w:val="0"/>
      <w:marTop w:val="0"/>
      <w:marBottom w:val="0"/>
      <w:divBdr>
        <w:top w:val="none" w:sz="0" w:space="0" w:color="auto"/>
        <w:left w:val="none" w:sz="0" w:space="0" w:color="auto"/>
        <w:bottom w:val="none" w:sz="0" w:space="0" w:color="auto"/>
        <w:right w:val="none" w:sz="0" w:space="0" w:color="auto"/>
      </w:divBdr>
    </w:div>
    <w:div w:id="612520861">
      <w:bodyDiv w:val="1"/>
      <w:marLeft w:val="0"/>
      <w:marRight w:val="0"/>
      <w:marTop w:val="0"/>
      <w:marBottom w:val="0"/>
      <w:divBdr>
        <w:top w:val="none" w:sz="0" w:space="0" w:color="auto"/>
        <w:left w:val="none" w:sz="0" w:space="0" w:color="auto"/>
        <w:bottom w:val="none" w:sz="0" w:space="0" w:color="auto"/>
        <w:right w:val="none" w:sz="0" w:space="0" w:color="auto"/>
      </w:divBdr>
    </w:div>
    <w:div w:id="726955840">
      <w:bodyDiv w:val="1"/>
      <w:marLeft w:val="0"/>
      <w:marRight w:val="0"/>
      <w:marTop w:val="0"/>
      <w:marBottom w:val="0"/>
      <w:divBdr>
        <w:top w:val="none" w:sz="0" w:space="0" w:color="auto"/>
        <w:left w:val="none" w:sz="0" w:space="0" w:color="auto"/>
        <w:bottom w:val="none" w:sz="0" w:space="0" w:color="auto"/>
        <w:right w:val="none" w:sz="0" w:space="0" w:color="auto"/>
      </w:divBdr>
    </w:div>
    <w:div w:id="811750183">
      <w:bodyDiv w:val="1"/>
      <w:marLeft w:val="0"/>
      <w:marRight w:val="0"/>
      <w:marTop w:val="0"/>
      <w:marBottom w:val="0"/>
      <w:divBdr>
        <w:top w:val="none" w:sz="0" w:space="0" w:color="auto"/>
        <w:left w:val="none" w:sz="0" w:space="0" w:color="auto"/>
        <w:bottom w:val="none" w:sz="0" w:space="0" w:color="auto"/>
        <w:right w:val="none" w:sz="0" w:space="0" w:color="auto"/>
      </w:divBdr>
    </w:div>
    <w:div w:id="931469668">
      <w:bodyDiv w:val="1"/>
      <w:marLeft w:val="0"/>
      <w:marRight w:val="0"/>
      <w:marTop w:val="0"/>
      <w:marBottom w:val="0"/>
      <w:divBdr>
        <w:top w:val="none" w:sz="0" w:space="0" w:color="auto"/>
        <w:left w:val="none" w:sz="0" w:space="0" w:color="auto"/>
        <w:bottom w:val="none" w:sz="0" w:space="0" w:color="auto"/>
        <w:right w:val="none" w:sz="0" w:space="0" w:color="auto"/>
      </w:divBdr>
    </w:div>
    <w:div w:id="195625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hyperlink" Target="http://ccewildadventures.blogspot.com/2013/08/building-our-lives-as-reader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A9ECEB-53F5-4F82-91C1-2AC04007B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322</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Nemeth</dc:creator>
  <cp:keywords/>
  <dc:description/>
  <cp:lastModifiedBy>Pat Nemeth</cp:lastModifiedBy>
  <cp:revision>11</cp:revision>
  <cp:lastPrinted>2021-09-02T15:17:00Z</cp:lastPrinted>
  <dcterms:created xsi:type="dcterms:W3CDTF">2021-09-02T15:11:00Z</dcterms:created>
  <dcterms:modified xsi:type="dcterms:W3CDTF">2021-09-02T15:18:00Z</dcterms:modified>
</cp:coreProperties>
</file>